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C4D" w:rsidRPr="00667323" w:rsidRDefault="00B11C4D" w:rsidP="00B11C4D">
      <w:pPr>
        <w:jc w:val="right"/>
        <w:outlineLvl w:val="0"/>
        <w:rPr>
          <w:rFonts w:eastAsia="Arial Unicode MS"/>
          <w:bCs/>
          <w:kern w:val="36"/>
        </w:rPr>
      </w:pPr>
    </w:p>
    <w:tbl>
      <w:tblPr>
        <w:tblW w:w="100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10008"/>
      </w:tblGrid>
      <w:tr w:rsidR="00B11C4D" w:rsidRPr="00667323" w:rsidTr="000F56B8">
        <w:tc>
          <w:tcPr>
            <w:tcW w:w="10008" w:type="dxa"/>
            <w:tcBorders>
              <w:top w:val="single" w:sz="4" w:space="0" w:color="auto"/>
              <w:left w:val="single" w:sz="4" w:space="0" w:color="FFFFFF"/>
              <w:bottom w:val="single" w:sz="4" w:space="0" w:color="FFFFFF"/>
              <w:right w:val="single" w:sz="4" w:space="0" w:color="FFFFFF"/>
            </w:tcBorders>
            <w:hideMark/>
          </w:tcPr>
          <w:p w:rsidR="00B11C4D" w:rsidRPr="00667323" w:rsidRDefault="00B11C4D" w:rsidP="000F56B8">
            <w:pPr>
              <w:spacing w:after="200" w:line="276" w:lineRule="auto"/>
              <w:ind w:left="177"/>
              <w:jc w:val="center"/>
            </w:pPr>
          </w:p>
        </w:tc>
      </w:tr>
    </w:tbl>
    <w:p w:rsidR="00B11C4D" w:rsidRPr="00667323" w:rsidRDefault="00B11C4D" w:rsidP="00B11C4D">
      <w:pPr>
        <w:autoSpaceDE w:val="0"/>
        <w:autoSpaceDN w:val="0"/>
        <w:adjustRightInd w:val="0"/>
        <w:spacing w:after="200" w:line="252" w:lineRule="auto"/>
        <w:jc w:val="center"/>
        <w:rPr>
          <w:b/>
          <w:bCs/>
          <w:sz w:val="22"/>
          <w:szCs w:val="22"/>
        </w:rPr>
      </w:pPr>
    </w:p>
    <w:tbl>
      <w:tblPr>
        <w:tblW w:w="0" w:type="auto"/>
        <w:tblInd w:w="288" w:type="dxa"/>
        <w:tblLook w:val="01E0" w:firstRow="1" w:lastRow="1" w:firstColumn="1" w:lastColumn="1" w:noHBand="0" w:noVBand="0"/>
      </w:tblPr>
      <w:tblGrid>
        <w:gridCol w:w="9061"/>
        <w:gridCol w:w="222"/>
      </w:tblGrid>
      <w:tr w:rsidR="00B02CF7" w:rsidRPr="00667323" w:rsidTr="000F56B8">
        <w:trPr>
          <w:trHeight w:val="3351"/>
        </w:trPr>
        <w:tc>
          <w:tcPr>
            <w:tcW w:w="3063" w:type="dxa"/>
          </w:tcPr>
          <w:p w:rsidR="00B02CF7" w:rsidRPr="00667323" w:rsidRDefault="00B02CF7" w:rsidP="00B02CF7">
            <w:pPr>
              <w:widowControl w:val="0"/>
              <w:autoSpaceDE w:val="0"/>
              <w:autoSpaceDN w:val="0"/>
              <w:adjustRightInd w:val="0"/>
              <w:spacing w:after="120"/>
              <w:rPr>
                <w:b/>
              </w:rPr>
            </w:pPr>
            <w:r>
              <w:rPr>
                <w:b/>
                <w:noProof/>
              </w:rPr>
              <w:drawing>
                <wp:inline distT="0" distB="0" distL="0" distR="0">
                  <wp:extent cx="5833242" cy="8592207"/>
                  <wp:effectExtent l="0" t="0" r="0" b="0"/>
                  <wp:docPr id="1" name="Рисунок 1" descr="D:\ТИТУЛКИ\ОПЛАТА ТРУД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УЛКИ\ОПЛАТА ТРУДА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33242" cy="8592207"/>
                          </a:xfrm>
                          <a:prstGeom prst="rect">
                            <a:avLst/>
                          </a:prstGeom>
                          <a:noFill/>
                          <a:ln>
                            <a:noFill/>
                          </a:ln>
                        </pic:spPr>
                      </pic:pic>
                    </a:graphicData>
                  </a:graphic>
                </wp:inline>
              </w:drawing>
            </w:r>
          </w:p>
        </w:tc>
        <w:tc>
          <w:tcPr>
            <w:tcW w:w="3107" w:type="dxa"/>
          </w:tcPr>
          <w:p w:rsidR="00B02CF7" w:rsidRPr="00667323" w:rsidRDefault="00B02CF7" w:rsidP="000F56B8">
            <w:pPr>
              <w:widowControl w:val="0"/>
              <w:autoSpaceDE w:val="0"/>
              <w:autoSpaceDN w:val="0"/>
              <w:adjustRightInd w:val="0"/>
              <w:spacing w:after="120"/>
              <w:rPr>
                <w:b/>
              </w:rPr>
            </w:pPr>
          </w:p>
        </w:tc>
      </w:tr>
    </w:tbl>
    <w:p w:rsidR="00B11C4D" w:rsidRDefault="00B11C4D" w:rsidP="00B11C4D">
      <w:pPr>
        <w:rPr>
          <w:b/>
        </w:rPr>
      </w:pPr>
      <w:bookmarkStart w:id="0" w:name="_GoBack"/>
      <w:bookmarkEnd w:id="0"/>
    </w:p>
    <w:p w:rsidR="00B11C4D" w:rsidRPr="00195341" w:rsidRDefault="00B11C4D" w:rsidP="00B11C4D">
      <w:pPr>
        <w:numPr>
          <w:ilvl w:val="3"/>
          <w:numId w:val="14"/>
        </w:numPr>
        <w:rPr>
          <w:b/>
        </w:rPr>
      </w:pPr>
      <w:r w:rsidRPr="00195341">
        <w:rPr>
          <w:b/>
        </w:rPr>
        <w:t>Общие положения</w:t>
      </w:r>
    </w:p>
    <w:p w:rsidR="00B11C4D" w:rsidRPr="00195341" w:rsidRDefault="00B11C4D" w:rsidP="00B11C4D">
      <w:pPr>
        <w:jc w:val="center"/>
        <w:rPr>
          <w:b/>
        </w:rPr>
      </w:pPr>
    </w:p>
    <w:p w:rsidR="00B11C4D" w:rsidRPr="00195341" w:rsidRDefault="00B11C4D" w:rsidP="00B11C4D">
      <w:pPr>
        <w:ind w:left="57" w:right="26" w:firstLine="57"/>
        <w:jc w:val="both"/>
        <w:rPr>
          <w:b/>
        </w:rPr>
      </w:pPr>
      <w:r w:rsidRPr="00195341">
        <w:t>1.1. Положение об оплате труда работников МБУДО ДПЦ «Молодость»  Приволжского района г. Казани (далее - Положение) разработано на основании:</w:t>
      </w:r>
    </w:p>
    <w:p w:rsidR="00B11C4D" w:rsidRPr="00195341" w:rsidRDefault="00B11C4D" w:rsidP="00B11C4D">
      <w:pPr>
        <w:numPr>
          <w:ilvl w:val="0"/>
          <w:numId w:val="1"/>
        </w:numPr>
        <w:ind w:left="684" w:right="26" w:firstLine="0"/>
        <w:jc w:val="both"/>
      </w:pPr>
      <w:r w:rsidRPr="00195341">
        <w:t>Трудового Кодекса Российской Федерации;</w:t>
      </w:r>
    </w:p>
    <w:p w:rsidR="00B11C4D" w:rsidRPr="00195341" w:rsidRDefault="00B11C4D" w:rsidP="00B11C4D">
      <w:pPr>
        <w:numPr>
          <w:ilvl w:val="0"/>
          <w:numId w:val="1"/>
        </w:numPr>
        <w:ind w:left="684" w:firstLine="0"/>
      </w:pPr>
      <w:r w:rsidRPr="00195341">
        <w:t xml:space="preserve">Постановления Кабинета Министров Республики Татарстан от 24 августа 2010 </w:t>
      </w:r>
    </w:p>
    <w:p w:rsidR="00B11C4D" w:rsidRPr="00195341" w:rsidRDefault="00B11C4D" w:rsidP="00B11C4D">
      <w:r w:rsidRPr="00195341">
        <w:t xml:space="preserve">г. N 678 "Об условиях </w:t>
      </w:r>
      <w:proofErr w:type="gramStart"/>
      <w:r w:rsidRPr="00195341">
        <w:t>оплаты труда работников государственных учреждений Республики</w:t>
      </w:r>
      <w:proofErr w:type="gramEnd"/>
      <w:r w:rsidRPr="00195341">
        <w:t xml:space="preserve"> </w:t>
      </w:r>
      <w:proofErr w:type="gramStart"/>
      <w:r w:rsidRPr="00195341">
        <w:t>Татарстан" (С изменениями и дополнениями от: 8 октября, 3, 30 декабря 2010 г., 28, 30 апреля, 25 июля, 19 августа, 19 сентября 2011 г., 20 января,   1 июня, 31 октября, 31 декабря 2012 г., 30 января, 29 апреля 2013 г.) (23.05.2013 г.);</w:t>
      </w:r>
      <w:proofErr w:type="gramEnd"/>
    </w:p>
    <w:p w:rsidR="00B11C4D" w:rsidRPr="00195341" w:rsidRDefault="00B11C4D" w:rsidP="00B11C4D">
      <w:pPr>
        <w:numPr>
          <w:ilvl w:val="0"/>
          <w:numId w:val="1"/>
        </w:numPr>
        <w:tabs>
          <w:tab w:val="num" w:pos="684"/>
        </w:tabs>
        <w:ind w:left="684" w:firstLine="0"/>
      </w:pPr>
      <w:r w:rsidRPr="00195341">
        <w:t xml:space="preserve">Постановления  Кабинета Министров Республики Татарстан от 31.12.2012 г. </w:t>
      </w:r>
    </w:p>
    <w:p w:rsidR="00B11C4D" w:rsidRPr="00195341" w:rsidRDefault="00B11C4D" w:rsidP="00B11C4D">
      <w:r w:rsidRPr="00195341">
        <w:t xml:space="preserve">№ 1186 "О внесении изменений в постановление Кабинета Министров Республики Татарстан от 24.08.2010 г. № 678 "Об условиях </w:t>
      </w:r>
      <w:proofErr w:type="gramStart"/>
      <w:r w:rsidRPr="00195341">
        <w:t>оплаты труда работников государственных учреждений Республики</w:t>
      </w:r>
      <w:proofErr w:type="gramEnd"/>
      <w:r w:rsidRPr="00195341">
        <w:t xml:space="preserve"> Татарстан" (11.01.2013 г.); </w:t>
      </w:r>
    </w:p>
    <w:p w:rsidR="00B11C4D" w:rsidRPr="00195341" w:rsidRDefault="00B11C4D" w:rsidP="00B11C4D">
      <w:pPr>
        <w:numPr>
          <w:ilvl w:val="0"/>
          <w:numId w:val="1"/>
        </w:numPr>
        <w:tabs>
          <w:tab w:val="num" w:pos="684"/>
        </w:tabs>
        <w:ind w:left="684" w:firstLine="0"/>
      </w:pPr>
      <w:r w:rsidRPr="00195341">
        <w:t xml:space="preserve">Постановления Кабинета Министров Республики Татарстан от 16.03.2017 г. </w:t>
      </w:r>
    </w:p>
    <w:p w:rsidR="00B11C4D" w:rsidRPr="00195341" w:rsidRDefault="00B11C4D" w:rsidP="00B11C4D">
      <w:r w:rsidRPr="00195341">
        <w:t xml:space="preserve">№ 146 «"О внесении изменений в постановление Кабинета Министров Республики Татарстан от 24.08.2010 г. № 678 "Об условиях </w:t>
      </w:r>
      <w:proofErr w:type="gramStart"/>
      <w:r w:rsidRPr="00195341">
        <w:t>оплаты труда работников государственных учреждений Республики</w:t>
      </w:r>
      <w:proofErr w:type="gramEnd"/>
      <w:r w:rsidRPr="00195341">
        <w:t xml:space="preserve"> Татарстан";</w:t>
      </w:r>
    </w:p>
    <w:p w:rsidR="00B11C4D" w:rsidRPr="00195341" w:rsidRDefault="00B11C4D" w:rsidP="00B11C4D">
      <w:pPr>
        <w:numPr>
          <w:ilvl w:val="0"/>
          <w:numId w:val="1"/>
        </w:numPr>
        <w:tabs>
          <w:tab w:val="num" w:pos="684"/>
        </w:tabs>
        <w:ind w:left="684" w:firstLine="0"/>
      </w:pPr>
      <w:r w:rsidRPr="00195341">
        <w:t xml:space="preserve">Постановления Кабинета Министров Республики Татарстан от 30.01.2013 г. </w:t>
      </w:r>
    </w:p>
    <w:p w:rsidR="00B11C4D" w:rsidRPr="00195341" w:rsidRDefault="00B11C4D" w:rsidP="00B11C4D">
      <w:r w:rsidRPr="00195341">
        <w:t xml:space="preserve">№ 49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(15.02.2013 г.); </w:t>
      </w:r>
    </w:p>
    <w:p w:rsidR="00B11C4D" w:rsidRPr="00195341" w:rsidRDefault="00B11C4D" w:rsidP="00B11C4D">
      <w:pPr>
        <w:numPr>
          <w:ilvl w:val="0"/>
          <w:numId w:val="1"/>
        </w:numPr>
        <w:tabs>
          <w:tab w:val="num" w:pos="684"/>
        </w:tabs>
        <w:ind w:left="684" w:firstLine="0"/>
      </w:pPr>
      <w:r w:rsidRPr="00195341">
        <w:t xml:space="preserve">Постановления Кабинета Министров Республики Татарстан от 29.04.2013 г. </w:t>
      </w:r>
    </w:p>
    <w:p w:rsidR="00B11C4D" w:rsidRPr="00195341" w:rsidRDefault="00B11C4D" w:rsidP="00B11C4D">
      <w:r w:rsidRPr="00195341">
        <w:t>№ 298 "О внесении изменений в отдельные постановления Кабинета Министров Республики Татарстан»;</w:t>
      </w:r>
    </w:p>
    <w:p w:rsidR="00B11C4D" w:rsidRPr="00195341" w:rsidRDefault="00B11C4D" w:rsidP="00B11C4D">
      <w:pPr>
        <w:numPr>
          <w:ilvl w:val="0"/>
          <w:numId w:val="1"/>
        </w:numPr>
        <w:tabs>
          <w:tab w:val="num" w:pos="684"/>
        </w:tabs>
        <w:ind w:left="0" w:firstLine="542"/>
      </w:pPr>
      <w:r w:rsidRPr="00195341">
        <w:t xml:space="preserve">Приказа </w:t>
      </w:r>
      <w:proofErr w:type="spellStart"/>
      <w:r w:rsidRPr="00195341">
        <w:t>МОиН</w:t>
      </w:r>
      <w:proofErr w:type="spellEnd"/>
      <w:r w:rsidRPr="00195341">
        <w:t xml:space="preserve"> РТ от 25.06.2013 г. № 2441/13 «Об утверждении критериев оценки эффективности деятельности руководителей и </w:t>
      </w:r>
      <w:proofErr w:type="gramStart"/>
      <w:r w:rsidRPr="00195341">
        <w:t>работников</w:t>
      </w:r>
      <w:proofErr w:type="gramEnd"/>
      <w:r w:rsidRPr="00195341">
        <w:t xml:space="preserve"> государственных и муниципальных учреждений РТ (01.02.13 г.);</w:t>
      </w:r>
    </w:p>
    <w:p w:rsidR="00B11C4D" w:rsidRPr="00195341" w:rsidRDefault="00B11C4D" w:rsidP="00B11C4D">
      <w:pPr>
        <w:numPr>
          <w:ilvl w:val="0"/>
          <w:numId w:val="1"/>
        </w:numPr>
        <w:jc w:val="both"/>
      </w:pPr>
      <w:r w:rsidRPr="00195341">
        <w:t xml:space="preserve">       Приказа Министерства образования и науки РФ от 24 декабря 2010 г.                         </w:t>
      </w:r>
    </w:p>
    <w:p w:rsidR="00B11C4D" w:rsidRPr="00195341" w:rsidRDefault="00B11C4D" w:rsidP="00B11C4D">
      <w:pPr>
        <w:jc w:val="both"/>
      </w:pPr>
      <w:r w:rsidRPr="00195341">
        <w:t>№ 2075 «О продолжительности рабочего времени (норме часов педагогической работы за ставку заработной платы) педагогических работников» (зарегистрировано в Минюсте РФ 04.02.2011 № 19709);</w:t>
      </w:r>
    </w:p>
    <w:p w:rsidR="00B11C4D" w:rsidRPr="00195341" w:rsidRDefault="00B11C4D" w:rsidP="00B11C4D">
      <w:pPr>
        <w:numPr>
          <w:ilvl w:val="0"/>
          <w:numId w:val="1"/>
        </w:numPr>
        <w:ind w:left="0" w:firstLine="684"/>
        <w:jc w:val="both"/>
        <w:rPr>
          <w:b/>
        </w:rPr>
      </w:pPr>
      <w:r w:rsidRPr="00195341">
        <w:t xml:space="preserve">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2017-2019 годы;  </w:t>
      </w:r>
    </w:p>
    <w:p w:rsidR="00B11C4D" w:rsidRPr="00195341" w:rsidRDefault="00B11C4D" w:rsidP="00B11C4D">
      <w:pPr>
        <w:numPr>
          <w:ilvl w:val="0"/>
          <w:numId w:val="1"/>
        </w:numPr>
        <w:ind w:right="26"/>
        <w:jc w:val="both"/>
      </w:pPr>
      <w:r w:rsidRPr="00195341">
        <w:t xml:space="preserve">Устава МБУДО ДПЦ «Молодость» Приволжского района   г. Казани </w:t>
      </w:r>
    </w:p>
    <w:p w:rsidR="00B11C4D" w:rsidRPr="00195341" w:rsidRDefault="00B11C4D" w:rsidP="00B11C4D">
      <w:pPr>
        <w:ind w:right="26"/>
        <w:jc w:val="both"/>
      </w:pPr>
      <w:r w:rsidRPr="00195341">
        <w:t xml:space="preserve">(далее - ДПЦ).   </w:t>
      </w:r>
    </w:p>
    <w:p w:rsidR="00B11C4D" w:rsidRPr="00195341" w:rsidRDefault="00B11C4D" w:rsidP="00B11C4D">
      <w:pPr>
        <w:ind w:right="26" w:hanging="57"/>
        <w:jc w:val="both"/>
      </w:pPr>
      <w:r w:rsidRPr="00195341">
        <w:t xml:space="preserve">1.2. </w:t>
      </w:r>
      <w:proofErr w:type="gramStart"/>
      <w:r w:rsidRPr="00195341">
        <w:t>Заработная плата работников ДПЦ (без учета премий),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выплачиваемой на основе Единой тарифной сетки по оплате труда работников учреждений образования на 1 января 2014 года, при условии сохранения объема должностных обязанностей работников и выполнения ими работ той</w:t>
      </w:r>
      <w:proofErr w:type="gramEnd"/>
      <w:r w:rsidRPr="00195341">
        <w:t xml:space="preserve"> </w:t>
      </w:r>
      <w:proofErr w:type="gramStart"/>
      <w:r w:rsidRPr="00195341">
        <w:t>же</w:t>
      </w:r>
      <w:proofErr w:type="gramEnd"/>
      <w:r w:rsidRPr="00195341">
        <w:t xml:space="preserve"> квалификации.</w:t>
      </w:r>
    </w:p>
    <w:p w:rsidR="00B11C4D" w:rsidRPr="00195341" w:rsidRDefault="00B11C4D" w:rsidP="00B11C4D">
      <w:pPr>
        <w:ind w:right="26"/>
        <w:jc w:val="both"/>
      </w:pPr>
      <w:r w:rsidRPr="00195341">
        <w:t xml:space="preserve">1.3.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195341">
        <w:t>размера оплаты труда</w:t>
      </w:r>
      <w:proofErr w:type="gramEnd"/>
      <w:r w:rsidRPr="00195341">
        <w:t>.</w:t>
      </w:r>
    </w:p>
    <w:p w:rsidR="00B11C4D" w:rsidRPr="00195341" w:rsidRDefault="00B11C4D" w:rsidP="00B11C4D">
      <w:pPr>
        <w:ind w:right="26"/>
        <w:jc w:val="both"/>
      </w:pPr>
      <w:r w:rsidRPr="00195341">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B11C4D" w:rsidRPr="00195341" w:rsidRDefault="00B11C4D" w:rsidP="00B11C4D">
      <w:pPr>
        <w:ind w:right="26"/>
        <w:jc w:val="both"/>
      </w:pPr>
      <w:r w:rsidRPr="00195341">
        <w:lastRenderedPageBreak/>
        <w:t>1.5. Введение в ДПЦ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B11C4D" w:rsidRPr="00195341" w:rsidRDefault="00B11C4D" w:rsidP="00B11C4D">
      <w:pPr>
        <w:ind w:left="57" w:right="26" w:hanging="114"/>
        <w:jc w:val="both"/>
      </w:pPr>
      <w:r w:rsidRPr="00195341">
        <w:t xml:space="preserve"> 1.6. Системы оплаты труда в учреждении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ИКМО г. Казани, содержащими нормы трудового права, и настоящим Положением.</w:t>
      </w:r>
    </w:p>
    <w:p w:rsidR="00B11C4D" w:rsidRPr="00195341" w:rsidRDefault="00B11C4D" w:rsidP="00B11C4D">
      <w:pPr>
        <w:ind w:left="57" w:right="26"/>
        <w:jc w:val="both"/>
      </w:pPr>
      <w:r w:rsidRPr="00195341">
        <w:t>1.7.  В настоящем Положении используются следующие понятия и определения:</w:t>
      </w:r>
    </w:p>
    <w:p w:rsidR="00B11C4D" w:rsidRPr="00195341" w:rsidRDefault="00B11C4D" w:rsidP="00B11C4D">
      <w:pPr>
        <w:ind w:right="26"/>
        <w:contextualSpacing/>
        <w:jc w:val="both"/>
        <w:rPr>
          <w:rFonts w:ascii="Calibri" w:eastAsia="Calibri" w:hAnsi="Calibri"/>
          <w:sz w:val="22"/>
          <w:szCs w:val="22"/>
          <w:lang w:eastAsia="en-US"/>
        </w:rPr>
      </w:pPr>
      <w:r w:rsidRPr="00195341">
        <w:rPr>
          <w:rFonts w:ascii="Calibri" w:eastAsia="Calibri" w:hAnsi="Calibri"/>
          <w:sz w:val="22"/>
          <w:szCs w:val="22"/>
          <w:lang w:eastAsia="en-US"/>
        </w:rPr>
        <w:t xml:space="preserve"> </w:t>
      </w:r>
    </w:p>
    <w:p w:rsidR="00B11C4D" w:rsidRPr="00195341" w:rsidRDefault="00B11C4D" w:rsidP="00B11C4D">
      <w:pPr>
        <w:numPr>
          <w:ilvl w:val="0"/>
          <w:numId w:val="12"/>
        </w:numPr>
        <w:ind w:right="26"/>
        <w:jc w:val="both"/>
      </w:pPr>
      <w:proofErr w:type="gramStart"/>
      <w:r w:rsidRPr="00195341">
        <w:rPr>
          <w:b/>
        </w:rPr>
        <w:t>система оплаты труда</w:t>
      </w:r>
      <w:r w:rsidRPr="00195341">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настоящим Законом и иными нормативными правовыми актами Российской Федерации и Республики Татарстан; </w:t>
      </w:r>
      <w:proofErr w:type="gramEnd"/>
    </w:p>
    <w:p w:rsidR="00B11C4D" w:rsidRPr="00195341" w:rsidRDefault="00B11C4D" w:rsidP="00B11C4D">
      <w:pPr>
        <w:numPr>
          <w:ilvl w:val="0"/>
          <w:numId w:val="12"/>
        </w:numPr>
        <w:ind w:right="26"/>
        <w:jc w:val="both"/>
      </w:pPr>
      <w:proofErr w:type="gramStart"/>
      <w:r w:rsidRPr="00195341">
        <w:rPr>
          <w:b/>
        </w:rPr>
        <w:t>базовый оклад</w:t>
      </w:r>
      <w:r w:rsidRPr="00195341">
        <w:t xml:space="preserve"> (базовый должностной оклад), </w:t>
      </w:r>
      <w:r w:rsidRPr="00195341">
        <w:rPr>
          <w:b/>
        </w:rPr>
        <w:t xml:space="preserve">базовая ставка заработной платы </w:t>
      </w:r>
      <w:r w:rsidRPr="00195341">
        <w:t>-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roofErr w:type="gramEnd"/>
    </w:p>
    <w:p w:rsidR="00B11C4D" w:rsidRPr="00195341" w:rsidRDefault="00B11C4D" w:rsidP="00B11C4D">
      <w:pPr>
        <w:numPr>
          <w:ilvl w:val="0"/>
          <w:numId w:val="12"/>
        </w:numPr>
        <w:jc w:val="both"/>
      </w:pPr>
      <w:r w:rsidRPr="00195341">
        <w:rPr>
          <w:b/>
        </w:rPr>
        <w:t>оклад (должностной оклад)</w:t>
      </w:r>
      <w:r w:rsidRPr="00195341">
        <w:t xml:space="preserve"> – фиксированный </w:t>
      </w:r>
      <w:proofErr w:type="gramStart"/>
      <w:r w:rsidRPr="00195341">
        <w:t>размер оплаты труда</w:t>
      </w:r>
      <w:proofErr w:type="gramEnd"/>
      <w:r w:rsidRPr="00195341">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B11C4D" w:rsidRPr="00195341" w:rsidRDefault="00B11C4D" w:rsidP="00B11C4D">
      <w:pPr>
        <w:numPr>
          <w:ilvl w:val="0"/>
          <w:numId w:val="12"/>
        </w:numPr>
        <w:autoSpaceDE w:val="0"/>
        <w:autoSpaceDN w:val="0"/>
        <w:adjustRightInd w:val="0"/>
        <w:ind w:right="26"/>
        <w:jc w:val="both"/>
      </w:pPr>
      <w:r w:rsidRPr="00195341">
        <w:rPr>
          <w:b/>
        </w:rPr>
        <w:t>тарифная ставка</w:t>
      </w:r>
      <w:r w:rsidRPr="00195341">
        <w:t xml:space="preserve"> – фиксированный </w:t>
      </w:r>
      <w:proofErr w:type="gramStart"/>
      <w:r w:rsidRPr="00195341">
        <w:t>размер оплаты труда</w:t>
      </w:r>
      <w:proofErr w:type="gramEnd"/>
      <w:r w:rsidRPr="00195341">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B11C4D" w:rsidRPr="00195341" w:rsidRDefault="00B11C4D" w:rsidP="00B11C4D">
      <w:pPr>
        <w:numPr>
          <w:ilvl w:val="0"/>
          <w:numId w:val="12"/>
        </w:numPr>
        <w:autoSpaceDE w:val="0"/>
        <w:autoSpaceDN w:val="0"/>
        <w:adjustRightInd w:val="0"/>
        <w:ind w:right="26"/>
        <w:jc w:val="both"/>
      </w:pPr>
      <w:r w:rsidRPr="00195341">
        <w:rPr>
          <w:b/>
        </w:rPr>
        <w:t>заработная плата (оплата труда работника</w:t>
      </w:r>
      <w:r w:rsidRPr="00195341">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B11C4D" w:rsidRPr="00195341" w:rsidRDefault="00B11C4D" w:rsidP="00B11C4D">
      <w:pPr>
        <w:numPr>
          <w:ilvl w:val="0"/>
          <w:numId w:val="12"/>
        </w:numPr>
        <w:ind w:right="26"/>
        <w:jc w:val="both"/>
      </w:pPr>
      <w:proofErr w:type="gramStart"/>
      <w:r w:rsidRPr="00195341">
        <w:rPr>
          <w:b/>
        </w:rPr>
        <w:t>выплаты компенсационного характера</w:t>
      </w:r>
      <w:r w:rsidRPr="00195341">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B11C4D" w:rsidRPr="00195341" w:rsidRDefault="00B11C4D" w:rsidP="00B11C4D">
      <w:pPr>
        <w:numPr>
          <w:ilvl w:val="0"/>
          <w:numId w:val="12"/>
        </w:numPr>
        <w:ind w:right="26"/>
        <w:jc w:val="both"/>
      </w:pPr>
      <w:r w:rsidRPr="00195341">
        <w:rPr>
          <w:b/>
        </w:rPr>
        <w:t>выплаты стимулирующего характера</w:t>
      </w:r>
      <w:r w:rsidRPr="00195341">
        <w:t xml:space="preserve"> – доплаты и надбавки стимулирующего характера, премии и иные поощрительные выплаты;</w:t>
      </w:r>
    </w:p>
    <w:p w:rsidR="00B11C4D" w:rsidRPr="00195341" w:rsidRDefault="00B11C4D" w:rsidP="00B11C4D">
      <w:pPr>
        <w:numPr>
          <w:ilvl w:val="0"/>
          <w:numId w:val="12"/>
        </w:numPr>
        <w:ind w:right="26"/>
        <w:jc w:val="both"/>
      </w:pPr>
      <w:r w:rsidRPr="00195341">
        <w:rPr>
          <w:b/>
        </w:rPr>
        <w:t>выплаты социального характера</w:t>
      </w:r>
      <w:r w:rsidRPr="00195341">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B11C4D" w:rsidRPr="00195341" w:rsidRDefault="00B11C4D" w:rsidP="00B11C4D">
      <w:pPr>
        <w:ind w:left="-454" w:right="26"/>
        <w:jc w:val="center"/>
        <w:rPr>
          <w:b/>
        </w:rPr>
      </w:pPr>
    </w:p>
    <w:p w:rsidR="00B11C4D" w:rsidRDefault="00B11C4D" w:rsidP="00B11C4D">
      <w:pPr>
        <w:numPr>
          <w:ilvl w:val="3"/>
          <w:numId w:val="14"/>
        </w:numPr>
        <w:ind w:right="26"/>
        <w:rPr>
          <w:b/>
        </w:rPr>
      </w:pPr>
      <w:r w:rsidRPr="00195341">
        <w:rPr>
          <w:b/>
        </w:rPr>
        <w:t>Порядок и условия оплаты труда</w:t>
      </w:r>
    </w:p>
    <w:p w:rsidR="00B11C4D" w:rsidRPr="00195341" w:rsidRDefault="00B11C4D" w:rsidP="00B11C4D">
      <w:pPr>
        <w:ind w:left="2880" w:right="26"/>
        <w:rPr>
          <w:b/>
        </w:rPr>
      </w:pPr>
    </w:p>
    <w:p w:rsidR="00B11C4D" w:rsidRPr="00195341" w:rsidRDefault="00B11C4D" w:rsidP="00B11C4D">
      <w:pPr>
        <w:ind w:right="26"/>
        <w:jc w:val="both"/>
      </w:pPr>
      <w:r w:rsidRPr="00195341">
        <w:t xml:space="preserve">2.1. Данное Положение вступает в действие и регулирует порядок и правила оплаты труда работников  ДПЦ с  момента его подписания. </w:t>
      </w:r>
    </w:p>
    <w:p w:rsidR="00B11C4D" w:rsidRPr="00195341" w:rsidRDefault="00B11C4D" w:rsidP="00B11C4D">
      <w:pPr>
        <w:ind w:right="26"/>
        <w:jc w:val="both"/>
      </w:pPr>
      <w:r w:rsidRPr="00195341">
        <w:t>2.2. Положение определяет порядок:</w:t>
      </w:r>
    </w:p>
    <w:p w:rsidR="00B11C4D" w:rsidRPr="00195341" w:rsidRDefault="00B11C4D" w:rsidP="00B11C4D">
      <w:pPr>
        <w:numPr>
          <w:ilvl w:val="0"/>
          <w:numId w:val="2"/>
        </w:numPr>
        <w:ind w:left="851" w:right="26"/>
        <w:jc w:val="both"/>
      </w:pPr>
      <w:r w:rsidRPr="00195341">
        <w:t>формирования фонда оплаты труда работников ДПЦ за счет средств бюджета и внебюджетных средств от приносящей доход деятельности;</w:t>
      </w:r>
    </w:p>
    <w:p w:rsidR="00B11C4D" w:rsidRPr="00195341" w:rsidRDefault="00B11C4D" w:rsidP="00B11C4D">
      <w:pPr>
        <w:numPr>
          <w:ilvl w:val="0"/>
          <w:numId w:val="2"/>
        </w:numPr>
        <w:ind w:right="26"/>
        <w:jc w:val="both"/>
      </w:pPr>
      <w:r w:rsidRPr="00195341">
        <w:lastRenderedPageBreak/>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B11C4D" w:rsidRPr="00195341" w:rsidRDefault="00B11C4D" w:rsidP="00B11C4D">
      <w:pPr>
        <w:numPr>
          <w:ilvl w:val="0"/>
          <w:numId w:val="2"/>
        </w:numPr>
        <w:ind w:right="26"/>
        <w:jc w:val="both"/>
      </w:pPr>
      <w:r w:rsidRPr="00195341">
        <w:t>выплат компенсационного и стимулирующего характера.</w:t>
      </w:r>
    </w:p>
    <w:p w:rsidR="00B11C4D" w:rsidRDefault="00B11C4D" w:rsidP="00B11C4D">
      <w:pPr>
        <w:ind w:right="26"/>
        <w:jc w:val="both"/>
      </w:pPr>
      <w:r w:rsidRPr="00195341">
        <w:t>2.3. Оплата труда каждого работника определяется трудовым договором между директором  ДПЦ  (работодателем) и работником исходя из условий труда, его результативности, особенности деятельности образовательного учреждения и работника.</w:t>
      </w:r>
    </w:p>
    <w:p w:rsidR="00B11C4D" w:rsidRDefault="00B11C4D" w:rsidP="00B11C4D">
      <w:pPr>
        <w:ind w:right="26"/>
        <w:jc w:val="both"/>
      </w:pPr>
    </w:p>
    <w:p w:rsidR="00B11C4D" w:rsidRDefault="00B11C4D" w:rsidP="00B11C4D">
      <w:pPr>
        <w:ind w:right="26"/>
        <w:jc w:val="both"/>
      </w:pPr>
    </w:p>
    <w:p w:rsidR="00B11C4D" w:rsidRDefault="00B11C4D" w:rsidP="00B11C4D">
      <w:pPr>
        <w:numPr>
          <w:ilvl w:val="3"/>
          <w:numId w:val="14"/>
        </w:numPr>
        <w:ind w:right="26"/>
        <w:rPr>
          <w:b/>
        </w:rPr>
      </w:pPr>
      <w:r w:rsidRPr="00195341">
        <w:rPr>
          <w:b/>
        </w:rPr>
        <w:t>Основные условия оплаты труда</w:t>
      </w:r>
    </w:p>
    <w:p w:rsidR="00B11C4D" w:rsidRPr="00195341" w:rsidRDefault="00B11C4D" w:rsidP="00B11C4D">
      <w:pPr>
        <w:ind w:left="2880" w:right="26"/>
        <w:rPr>
          <w:b/>
        </w:rPr>
      </w:pPr>
    </w:p>
    <w:p w:rsidR="00B11C4D" w:rsidRPr="00195341" w:rsidRDefault="00B11C4D" w:rsidP="00B11C4D">
      <w:pPr>
        <w:ind w:right="26" w:firstLine="57"/>
        <w:jc w:val="both"/>
      </w:pPr>
      <w:r w:rsidRPr="00195341">
        <w:t>3.1. Системы оплаты труда работников ДПЦ включают в себя размеры окладов (должностных окладов), ставок заработной платы, выплаты компенсационного и стимулирующего характера.</w:t>
      </w:r>
    </w:p>
    <w:p w:rsidR="00B11C4D" w:rsidRPr="00195341" w:rsidRDefault="00B11C4D" w:rsidP="00B11C4D">
      <w:pPr>
        <w:ind w:left="-454" w:right="26" w:firstLine="568"/>
        <w:jc w:val="both"/>
      </w:pPr>
      <w:r w:rsidRPr="00195341">
        <w:t>3.2. Системы оплаты труда работников ДПЦ устанавливаются с учетом:</w:t>
      </w:r>
    </w:p>
    <w:p w:rsidR="00B11C4D" w:rsidRPr="00195341" w:rsidRDefault="00B11C4D" w:rsidP="00B11C4D">
      <w:pPr>
        <w:numPr>
          <w:ilvl w:val="0"/>
          <w:numId w:val="3"/>
        </w:numPr>
        <w:ind w:right="26" w:hanging="209"/>
        <w:jc w:val="both"/>
      </w:pPr>
      <w:r w:rsidRPr="00195341">
        <w:t>единого тарифно-квалификационного справочника работ и профессий рабочих;</w:t>
      </w:r>
    </w:p>
    <w:p w:rsidR="00B11C4D" w:rsidRPr="00195341" w:rsidRDefault="00B11C4D" w:rsidP="00B11C4D">
      <w:pPr>
        <w:numPr>
          <w:ilvl w:val="0"/>
          <w:numId w:val="3"/>
        </w:numPr>
        <w:ind w:right="26" w:hanging="209"/>
        <w:jc w:val="both"/>
      </w:pPr>
      <w:r w:rsidRPr="00195341">
        <w:t>единого квалификационного справочника должностей руководителей, специалистов и служащих;</w:t>
      </w:r>
    </w:p>
    <w:p w:rsidR="00B11C4D" w:rsidRPr="00195341" w:rsidRDefault="00B11C4D" w:rsidP="00B11C4D">
      <w:pPr>
        <w:numPr>
          <w:ilvl w:val="0"/>
          <w:numId w:val="3"/>
        </w:numPr>
        <w:ind w:right="26" w:hanging="209"/>
        <w:jc w:val="both"/>
      </w:pPr>
      <w:r w:rsidRPr="00195341">
        <w:t>государственных гарантий по оплате труда;</w:t>
      </w:r>
    </w:p>
    <w:p w:rsidR="00B11C4D" w:rsidRPr="00195341" w:rsidRDefault="00B11C4D" w:rsidP="00B11C4D">
      <w:pPr>
        <w:numPr>
          <w:ilvl w:val="0"/>
          <w:numId w:val="3"/>
        </w:numPr>
        <w:ind w:right="26" w:hanging="209"/>
        <w:jc w:val="both"/>
        <w:rPr>
          <w:snapToGrid w:val="0"/>
          <w:color w:val="000000"/>
        </w:rPr>
      </w:pPr>
      <w:r w:rsidRPr="00195341">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B11C4D" w:rsidRPr="00195341" w:rsidRDefault="00B11C4D" w:rsidP="00B11C4D">
      <w:pPr>
        <w:numPr>
          <w:ilvl w:val="0"/>
          <w:numId w:val="3"/>
        </w:numPr>
        <w:ind w:right="26" w:hanging="209"/>
        <w:jc w:val="both"/>
      </w:pPr>
      <w:r w:rsidRPr="00195341">
        <w:t>перечня видов выплат компенсационного характера в образовательных учреждениях;</w:t>
      </w:r>
    </w:p>
    <w:p w:rsidR="00B11C4D" w:rsidRPr="00195341" w:rsidRDefault="00B11C4D" w:rsidP="00B11C4D">
      <w:pPr>
        <w:numPr>
          <w:ilvl w:val="0"/>
          <w:numId w:val="3"/>
        </w:numPr>
        <w:ind w:right="26" w:hanging="209"/>
        <w:jc w:val="both"/>
      </w:pPr>
      <w:r w:rsidRPr="00195341">
        <w:t>перечня видов выплат стимулирующего характера в образовательных учреждениях;</w:t>
      </w:r>
    </w:p>
    <w:p w:rsidR="00B11C4D" w:rsidRPr="00195341" w:rsidRDefault="00B11C4D" w:rsidP="00B11C4D">
      <w:pPr>
        <w:numPr>
          <w:ilvl w:val="0"/>
          <w:numId w:val="3"/>
        </w:numPr>
        <w:ind w:right="26" w:hanging="209"/>
        <w:jc w:val="both"/>
      </w:pPr>
      <w:r w:rsidRPr="00195341">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B11C4D" w:rsidRPr="00195341" w:rsidRDefault="00B11C4D" w:rsidP="00B11C4D">
      <w:pPr>
        <w:numPr>
          <w:ilvl w:val="0"/>
          <w:numId w:val="3"/>
        </w:numPr>
        <w:ind w:right="26" w:hanging="209"/>
        <w:jc w:val="both"/>
      </w:pPr>
      <w:r w:rsidRPr="00195341">
        <w:t>настоящего Положения и других локальных актов;</w:t>
      </w:r>
    </w:p>
    <w:p w:rsidR="00B11C4D" w:rsidRPr="00195341" w:rsidRDefault="00B11C4D" w:rsidP="00B11C4D">
      <w:pPr>
        <w:numPr>
          <w:ilvl w:val="0"/>
          <w:numId w:val="3"/>
        </w:numPr>
        <w:ind w:left="284" w:right="26" w:hanging="209"/>
        <w:jc w:val="both"/>
      </w:pPr>
      <w:r w:rsidRPr="00195341">
        <w:t>рекомендаций Российской трехсторонней  комиссии по регулированию социально-трудовых отношений;</w:t>
      </w:r>
    </w:p>
    <w:p w:rsidR="00B11C4D" w:rsidRPr="00195341" w:rsidRDefault="00B11C4D" w:rsidP="00B11C4D">
      <w:pPr>
        <w:numPr>
          <w:ilvl w:val="0"/>
          <w:numId w:val="4"/>
        </w:numPr>
        <w:tabs>
          <w:tab w:val="num" w:pos="114"/>
        </w:tabs>
        <w:ind w:right="26" w:hanging="246"/>
        <w:jc w:val="both"/>
      </w:pPr>
      <w:r w:rsidRPr="00195341">
        <w:t>мнения представительного (профсоюзного) органа работников.</w:t>
      </w:r>
    </w:p>
    <w:p w:rsidR="00B11C4D" w:rsidRPr="00195341" w:rsidRDefault="00B11C4D" w:rsidP="00B11C4D">
      <w:pPr>
        <w:ind w:right="26"/>
        <w:jc w:val="both"/>
      </w:pPr>
      <w:r w:rsidRPr="00195341">
        <w:t>3.3. Фонд оплаты труда работников ДПЦ формируется на  учебный год, исходя из объема лимитов бюджетных обязательств муниципального бюджета и средств, поступающих от приносящей доход деятельности.</w:t>
      </w:r>
    </w:p>
    <w:p w:rsidR="00B11C4D" w:rsidRPr="00195341" w:rsidRDefault="00B11C4D" w:rsidP="00B11C4D">
      <w:pPr>
        <w:rPr>
          <w:color w:val="000000"/>
        </w:rPr>
      </w:pPr>
      <w:r w:rsidRPr="00195341">
        <w:rPr>
          <w:color w:val="000000"/>
        </w:rPr>
        <w:t>3.4.</w:t>
      </w:r>
      <w:r w:rsidRPr="00195341">
        <w:rPr>
          <w:color w:val="FF0000"/>
        </w:rPr>
        <w:t xml:space="preserve"> </w:t>
      </w:r>
      <w:r w:rsidRPr="00195341">
        <w:rPr>
          <w:color w:val="000000"/>
        </w:rPr>
        <w:t xml:space="preserve">Учреждение в </w:t>
      </w:r>
      <w:proofErr w:type="gramStart"/>
      <w:r w:rsidRPr="00195341">
        <w:rPr>
          <w:color w:val="000000"/>
        </w:rPr>
        <w:t>пределах</w:t>
      </w:r>
      <w:proofErr w:type="gramEnd"/>
      <w:r w:rsidRPr="00195341">
        <w:rPr>
          <w:color w:val="000000"/>
        </w:rPr>
        <w:t xml:space="preserve">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действующему законодательству.</w:t>
      </w:r>
    </w:p>
    <w:p w:rsidR="00B11C4D" w:rsidRPr="00195341" w:rsidRDefault="00B11C4D" w:rsidP="00B11C4D">
      <w:pPr>
        <w:ind w:right="26"/>
        <w:jc w:val="both"/>
        <w:rPr>
          <w:color w:val="000000"/>
        </w:rPr>
      </w:pPr>
      <w:r w:rsidRPr="00195341">
        <w:rPr>
          <w:color w:val="000000"/>
        </w:rPr>
        <w:t xml:space="preserve">3.5. </w:t>
      </w:r>
      <w:proofErr w:type="gramStart"/>
      <w:r w:rsidRPr="00195341">
        <w:rPr>
          <w:color w:val="000000"/>
        </w:rPr>
        <w:t>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195341">
        <w:rPr>
          <w:color w:val="000000"/>
        </w:rPr>
        <w:t xml:space="preserve"> к соответствующему квалификационному уровню ПКГ (далее - повышающий коэффициент). Оклады </w:t>
      </w:r>
      <w:proofErr w:type="gramStart"/>
      <w:r w:rsidRPr="00195341">
        <w:rPr>
          <w:color w:val="000000"/>
        </w:rPr>
        <w:t>по</w:t>
      </w:r>
      <w:proofErr w:type="gramEnd"/>
      <w:r w:rsidRPr="00195341">
        <w:rPr>
          <w:color w:val="000000"/>
        </w:rPr>
        <w:t xml:space="preserve"> </w:t>
      </w:r>
      <w:proofErr w:type="gramStart"/>
      <w:r w:rsidRPr="00195341">
        <w:rPr>
          <w:color w:val="000000"/>
        </w:rPr>
        <w:t>соответствующим</w:t>
      </w:r>
      <w:proofErr w:type="gramEnd"/>
      <w:r w:rsidRPr="00195341">
        <w:rPr>
          <w:color w:val="000000"/>
        </w:rPr>
        <w:t xml:space="preserve">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B11C4D" w:rsidRPr="00195341" w:rsidRDefault="00B11C4D" w:rsidP="00B11C4D">
      <w:pPr>
        <w:ind w:right="26"/>
        <w:jc w:val="both"/>
        <w:rPr>
          <w:color w:val="000000"/>
        </w:rPr>
      </w:pPr>
      <w:r w:rsidRPr="00195341">
        <w:rPr>
          <w:color w:val="000000"/>
        </w:rPr>
        <w:t xml:space="preserve">3.6. </w:t>
      </w:r>
      <w:proofErr w:type="gramStart"/>
      <w:r w:rsidRPr="00195341">
        <w:rPr>
          <w:color w:val="000000"/>
        </w:rPr>
        <w:t xml:space="preserve">Размер повышающего коэффициента к окладу по соответствующей ПКГ устанавливается единым для всех должностей (профессий), отнесенных к </w:t>
      </w:r>
      <w:r w:rsidRPr="00195341">
        <w:rPr>
          <w:color w:val="000000"/>
        </w:rPr>
        <w:lastRenderedPageBreak/>
        <w:t>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B11C4D" w:rsidRPr="00195341" w:rsidRDefault="00B11C4D" w:rsidP="00B11C4D">
      <w:pPr>
        <w:ind w:right="26" w:firstLine="57"/>
        <w:jc w:val="both"/>
        <w:rPr>
          <w:color w:val="000000"/>
        </w:rPr>
      </w:pPr>
      <w:r w:rsidRPr="00195341">
        <w:rPr>
          <w:color w:val="000000"/>
        </w:rPr>
        <w:t xml:space="preserve">3.7. </w:t>
      </w:r>
      <w:proofErr w:type="gramStart"/>
      <w:r w:rsidRPr="00195341">
        <w:rPr>
          <w:color w:val="000000"/>
        </w:rPr>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r w:rsidRPr="00195341">
        <w:rPr>
          <w:color w:val="000000"/>
        </w:rPr>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B11C4D" w:rsidRPr="00195341" w:rsidRDefault="00B11C4D" w:rsidP="00B11C4D">
      <w:pPr>
        <w:ind w:left="57" w:right="26" w:hanging="57"/>
        <w:jc w:val="both"/>
        <w:rPr>
          <w:color w:val="000000"/>
        </w:rPr>
      </w:pPr>
      <w:r w:rsidRPr="00195341">
        <w:rPr>
          <w:color w:val="000000"/>
        </w:rPr>
        <w:t>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B11C4D" w:rsidRPr="00195341" w:rsidRDefault="00B11C4D" w:rsidP="00B11C4D">
      <w:pPr>
        <w:ind w:left="57" w:right="26" w:hanging="57"/>
        <w:jc w:val="both"/>
        <w:rPr>
          <w:color w:val="000000"/>
        </w:rPr>
      </w:pPr>
      <w:r w:rsidRPr="00195341">
        <w:rPr>
          <w:color w:val="000000"/>
        </w:rPr>
        <w:t xml:space="preserve">3.9.Руководитель образовательного учреждения формирует и утверждает штатное расписание </w:t>
      </w:r>
      <w:proofErr w:type="gramStart"/>
      <w:r w:rsidRPr="00195341">
        <w:rPr>
          <w:color w:val="000000"/>
        </w:rPr>
        <w:t>в</w:t>
      </w:r>
      <w:proofErr w:type="gramEnd"/>
      <w:r w:rsidRPr="00195341">
        <w:rPr>
          <w:color w:val="000000"/>
        </w:rPr>
        <w:t xml:space="preserve"> соответствующими с действующими нормативами.</w:t>
      </w:r>
    </w:p>
    <w:p w:rsidR="00B11C4D" w:rsidRDefault="00B11C4D" w:rsidP="00B11C4D">
      <w:pPr>
        <w:numPr>
          <w:ilvl w:val="3"/>
          <w:numId w:val="14"/>
        </w:numPr>
        <w:ind w:right="26"/>
        <w:contextualSpacing/>
        <w:rPr>
          <w:rFonts w:eastAsia="Calibri"/>
          <w:b/>
          <w:szCs w:val="28"/>
        </w:rPr>
      </w:pPr>
      <w:r w:rsidRPr="00195341">
        <w:rPr>
          <w:rFonts w:eastAsia="Calibri"/>
          <w:b/>
          <w:szCs w:val="28"/>
        </w:rPr>
        <w:t>Порядок формирования базовых окладов работников образования</w:t>
      </w:r>
    </w:p>
    <w:p w:rsidR="00B11C4D" w:rsidRPr="00195341" w:rsidRDefault="00B11C4D" w:rsidP="00B11C4D">
      <w:pPr>
        <w:ind w:left="2880" w:right="26"/>
        <w:contextualSpacing/>
        <w:rPr>
          <w:rFonts w:eastAsia="Calibri"/>
          <w:b/>
          <w:szCs w:val="28"/>
        </w:rPr>
      </w:pPr>
    </w:p>
    <w:p w:rsidR="00B11C4D" w:rsidRPr="00195341" w:rsidRDefault="00B11C4D" w:rsidP="00B11C4D">
      <w:pPr>
        <w:ind w:right="26"/>
        <w:contextualSpacing/>
        <w:jc w:val="both"/>
        <w:rPr>
          <w:rFonts w:eastAsia="Calibri"/>
          <w:szCs w:val="28"/>
        </w:rPr>
      </w:pPr>
      <w:r w:rsidRPr="00195341">
        <w:rPr>
          <w:rFonts w:eastAsia="Calibri"/>
          <w:sz w:val="28"/>
          <w:szCs w:val="28"/>
        </w:rPr>
        <w:t xml:space="preserve"> </w:t>
      </w:r>
      <w:r w:rsidRPr="00195341">
        <w:rPr>
          <w:rFonts w:eastAsia="Calibri"/>
          <w:szCs w:val="28"/>
        </w:rPr>
        <w:t xml:space="preserve">4.1. </w:t>
      </w:r>
      <w:r w:rsidRPr="00195341">
        <w:rPr>
          <w:rFonts w:eastAsia="Calibri"/>
          <w:b/>
          <w:szCs w:val="28"/>
        </w:rPr>
        <w:t>Размер базового оклада работников</w:t>
      </w:r>
      <w:r w:rsidRPr="00195341">
        <w:rPr>
          <w:rFonts w:eastAsia="Calibri"/>
          <w:szCs w:val="28"/>
        </w:rPr>
        <w:t xml:space="preserve"> учреждений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195341">
        <w:rPr>
          <w:rFonts w:eastAsia="Calibri"/>
          <w:szCs w:val="28"/>
        </w:rPr>
        <w:t>межразрядный</w:t>
      </w:r>
      <w:proofErr w:type="spellEnd"/>
      <w:r w:rsidRPr="00195341">
        <w:rPr>
          <w:rFonts w:eastAsia="Calibri"/>
          <w:szCs w:val="28"/>
        </w:rPr>
        <w:t xml:space="preserve"> коэффициент четырехразрядной тарифной сетки по оплате труда работников образования.</w:t>
      </w:r>
    </w:p>
    <w:p w:rsidR="00B11C4D" w:rsidRPr="00195341" w:rsidRDefault="00B11C4D" w:rsidP="00B11C4D">
      <w:pPr>
        <w:ind w:left="57" w:right="26"/>
        <w:contextualSpacing/>
        <w:jc w:val="both"/>
        <w:rPr>
          <w:rFonts w:eastAsia="Calibri"/>
          <w:szCs w:val="28"/>
        </w:rPr>
      </w:pPr>
      <w:r w:rsidRPr="00195341">
        <w:rPr>
          <w:rFonts w:eastAsia="Calibri"/>
          <w:szCs w:val="28"/>
        </w:rPr>
        <w:t xml:space="preserve"> 4.2. Размер тарифной ставки (оклада) первого разряда четырехразрядной тарифной сетки по оплате труда работников образования устанавливается Исполнительным комитетом г. Казани.</w:t>
      </w:r>
    </w:p>
    <w:p w:rsidR="00B11C4D" w:rsidRPr="00195341" w:rsidRDefault="00B11C4D" w:rsidP="00B11C4D">
      <w:pPr>
        <w:ind w:left="57" w:right="26" w:hanging="57"/>
        <w:jc w:val="both"/>
      </w:pPr>
      <w:r w:rsidRPr="00195341">
        <w:t xml:space="preserve"> 4.3. 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w:t>
      </w:r>
    </w:p>
    <w:p w:rsidR="00B11C4D" w:rsidRPr="00195341" w:rsidRDefault="00B11C4D" w:rsidP="00B11C4D">
      <w:pPr>
        <w:ind w:left="57" w:right="26" w:hanging="57"/>
        <w:jc w:val="both"/>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70"/>
        <w:gridCol w:w="1605"/>
        <w:gridCol w:w="1607"/>
        <w:gridCol w:w="1607"/>
        <w:gridCol w:w="992"/>
      </w:tblGrid>
      <w:tr w:rsidR="00B11C4D" w:rsidRPr="00195341" w:rsidTr="000F56B8">
        <w:tc>
          <w:tcPr>
            <w:tcW w:w="397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hanging="142"/>
              <w:jc w:val="center"/>
            </w:pPr>
            <w:r w:rsidRPr="00195341">
              <w:t>Разряды оплаты труда</w:t>
            </w:r>
          </w:p>
        </w:tc>
        <w:tc>
          <w:tcPr>
            <w:tcW w:w="160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firstLine="211"/>
              <w:jc w:val="center"/>
            </w:pPr>
            <w:r w:rsidRPr="00195341">
              <w:t>1</w:t>
            </w:r>
          </w:p>
        </w:tc>
        <w:tc>
          <w:tcPr>
            <w:tcW w:w="16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firstLine="205"/>
              <w:jc w:val="center"/>
            </w:pPr>
            <w:r w:rsidRPr="00195341">
              <w:t>2</w:t>
            </w:r>
          </w:p>
        </w:tc>
        <w:tc>
          <w:tcPr>
            <w:tcW w:w="16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firstLine="196"/>
              <w:jc w:val="center"/>
            </w:pPr>
            <w:r w:rsidRPr="00195341">
              <w:t>3</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firstLine="329"/>
              <w:jc w:val="center"/>
            </w:pPr>
            <w:r w:rsidRPr="00195341">
              <w:t>4</w:t>
            </w:r>
          </w:p>
        </w:tc>
      </w:tr>
      <w:tr w:rsidR="00B11C4D" w:rsidRPr="00195341" w:rsidTr="000F56B8">
        <w:tc>
          <w:tcPr>
            <w:tcW w:w="397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hanging="142"/>
              <w:jc w:val="center"/>
            </w:pPr>
            <w:r w:rsidRPr="00195341">
              <w:t>Тарифные коэффициенты</w:t>
            </w:r>
          </w:p>
        </w:tc>
        <w:tc>
          <w:tcPr>
            <w:tcW w:w="1605"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firstLine="211"/>
              <w:jc w:val="center"/>
            </w:pPr>
            <w:r w:rsidRPr="00195341">
              <w:t>1,0</w:t>
            </w:r>
          </w:p>
        </w:tc>
        <w:tc>
          <w:tcPr>
            <w:tcW w:w="1607"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firstLine="205"/>
              <w:jc w:val="center"/>
            </w:pPr>
            <w:r w:rsidRPr="00195341">
              <w:t>1,23</w:t>
            </w:r>
          </w:p>
        </w:tc>
        <w:tc>
          <w:tcPr>
            <w:tcW w:w="1607"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firstLine="196"/>
              <w:jc w:val="center"/>
            </w:pPr>
            <w:r w:rsidRPr="00195341">
              <w:t>1,43</w:t>
            </w:r>
          </w:p>
        </w:tc>
        <w:tc>
          <w:tcPr>
            <w:tcW w:w="992"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firstLine="329"/>
              <w:jc w:val="center"/>
            </w:pPr>
            <w:r w:rsidRPr="00195341">
              <w:t>1,5</w:t>
            </w:r>
          </w:p>
        </w:tc>
      </w:tr>
    </w:tbl>
    <w:p w:rsidR="00B11C4D" w:rsidRPr="00195341" w:rsidRDefault="00B11C4D" w:rsidP="00B11C4D">
      <w:pPr>
        <w:widowControl w:val="0"/>
        <w:autoSpaceDE w:val="0"/>
        <w:autoSpaceDN w:val="0"/>
        <w:adjustRightInd w:val="0"/>
        <w:ind w:left="540"/>
        <w:jc w:val="both"/>
      </w:pPr>
    </w:p>
    <w:p w:rsidR="00B11C4D" w:rsidRPr="00195341" w:rsidRDefault="00B11C4D" w:rsidP="00B11C4D">
      <w:pPr>
        <w:ind w:left="-456" w:right="26"/>
        <w:jc w:val="both"/>
        <w:rPr>
          <w:b/>
          <w:color w:val="000000"/>
        </w:rPr>
      </w:pPr>
    </w:p>
    <w:p w:rsidR="00B11C4D" w:rsidRPr="00195341" w:rsidRDefault="00B11C4D" w:rsidP="00B11C4D">
      <w:pPr>
        <w:ind w:right="26"/>
        <w:jc w:val="both"/>
      </w:pPr>
      <w:r w:rsidRPr="00195341">
        <w:t>4.4. Основания для установления работникам образования разрядов по оплате труда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7938"/>
      </w:tblGrid>
      <w:tr w:rsidR="00B11C4D" w:rsidRPr="00195341" w:rsidTr="000F56B8">
        <w:trPr>
          <w:trHeight w:val="20"/>
        </w:trPr>
        <w:tc>
          <w:tcPr>
            <w:tcW w:w="1809"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center"/>
            </w:pPr>
            <w:r w:rsidRPr="00195341">
              <w:t>Разряд оплаты труда</w:t>
            </w:r>
          </w:p>
        </w:tc>
        <w:tc>
          <w:tcPr>
            <w:tcW w:w="7938"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center"/>
            </w:pPr>
            <w:r w:rsidRPr="00195341">
              <w:t>Уровень образования, необходимый для замещения соответствующей должности</w:t>
            </w:r>
          </w:p>
        </w:tc>
      </w:tr>
      <w:tr w:rsidR="00B11C4D" w:rsidRPr="00195341" w:rsidTr="000F56B8">
        <w:trPr>
          <w:trHeight w:val="20"/>
        </w:trPr>
        <w:tc>
          <w:tcPr>
            <w:tcW w:w="1809"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center"/>
            </w:pPr>
            <w:r w:rsidRPr="00195341">
              <w:t>1</w:t>
            </w:r>
          </w:p>
        </w:tc>
        <w:tc>
          <w:tcPr>
            <w:tcW w:w="7938"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Основное общее образование, среднее (полное) общее образование</w:t>
            </w:r>
          </w:p>
        </w:tc>
      </w:tr>
      <w:tr w:rsidR="00B11C4D" w:rsidRPr="00195341" w:rsidTr="000F56B8">
        <w:trPr>
          <w:trHeight w:val="20"/>
        </w:trPr>
        <w:tc>
          <w:tcPr>
            <w:tcW w:w="1809"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center"/>
              <w:rPr>
                <w:lang w:val="en-US"/>
              </w:rPr>
            </w:pPr>
            <w:r w:rsidRPr="00195341">
              <w:rPr>
                <w:lang w:val="en-US"/>
              </w:rPr>
              <w:t>2</w:t>
            </w:r>
          </w:p>
        </w:tc>
        <w:tc>
          <w:tcPr>
            <w:tcW w:w="7938"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Начальное профессиональное образование, среднее профессиональное образование, неполное высшее образование</w:t>
            </w:r>
          </w:p>
        </w:tc>
      </w:tr>
      <w:tr w:rsidR="00B11C4D" w:rsidRPr="00195341" w:rsidTr="000F56B8">
        <w:trPr>
          <w:trHeight w:val="20"/>
        </w:trPr>
        <w:tc>
          <w:tcPr>
            <w:tcW w:w="1809"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center"/>
              <w:rPr>
                <w:lang w:val="en-US"/>
              </w:rPr>
            </w:pPr>
            <w:r w:rsidRPr="00195341">
              <w:rPr>
                <w:lang w:val="en-US"/>
              </w:rPr>
              <w:t>3</w:t>
            </w:r>
          </w:p>
        </w:tc>
        <w:tc>
          <w:tcPr>
            <w:tcW w:w="7938"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Высшее профессиональное образование, подтверждаемое присвоением лицу, успешно прошедшему аттестацию, квалификации «бакалавр»</w:t>
            </w:r>
          </w:p>
        </w:tc>
      </w:tr>
      <w:tr w:rsidR="00B11C4D" w:rsidRPr="00195341" w:rsidTr="000F56B8">
        <w:trPr>
          <w:trHeight w:val="20"/>
        </w:trPr>
        <w:tc>
          <w:tcPr>
            <w:tcW w:w="1809"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center"/>
              <w:rPr>
                <w:lang w:val="en-US"/>
              </w:rPr>
            </w:pPr>
            <w:r w:rsidRPr="00195341">
              <w:rPr>
                <w:lang w:val="en-US"/>
              </w:rPr>
              <w:t>4</w:t>
            </w:r>
          </w:p>
        </w:tc>
        <w:tc>
          <w:tcPr>
            <w:tcW w:w="7938"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B11C4D" w:rsidRPr="00195341" w:rsidRDefault="00B11C4D" w:rsidP="00B11C4D">
      <w:pPr>
        <w:ind w:left="-456" w:right="26"/>
        <w:jc w:val="both"/>
        <w:rPr>
          <w:b/>
          <w:color w:val="000000"/>
        </w:rPr>
      </w:pPr>
    </w:p>
    <w:p w:rsidR="00B11C4D" w:rsidRPr="00195341" w:rsidRDefault="00B11C4D" w:rsidP="00B11C4D">
      <w:pPr>
        <w:ind w:right="26"/>
        <w:contextualSpacing/>
        <w:jc w:val="both"/>
        <w:rPr>
          <w:rFonts w:eastAsia="Calibri"/>
          <w:szCs w:val="28"/>
        </w:rPr>
      </w:pPr>
      <w:r w:rsidRPr="00195341">
        <w:rPr>
          <w:rFonts w:eastAsia="Calibri"/>
          <w:szCs w:val="28"/>
        </w:rPr>
        <w:t>4.5. 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B11C4D" w:rsidRPr="00195341" w:rsidRDefault="00B11C4D" w:rsidP="00B11C4D">
      <w:pPr>
        <w:ind w:right="26"/>
        <w:contextualSpacing/>
        <w:jc w:val="both"/>
        <w:rPr>
          <w:rFonts w:eastAsia="Calibri"/>
          <w:szCs w:val="28"/>
        </w:rPr>
      </w:pPr>
      <w:r w:rsidRPr="00195341">
        <w:rPr>
          <w:rFonts w:eastAsia="Calibri"/>
          <w:szCs w:val="28"/>
        </w:rPr>
        <w:lastRenderedPageBreak/>
        <w:t>4.6. 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B11C4D" w:rsidRPr="00195341" w:rsidRDefault="00B11C4D" w:rsidP="00B11C4D">
      <w:pPr>
        <w:ind w:right="26"/>
        <w:contextualSpacing/>
        <w:jc w:val="both"/>
        <w:rPr>
          <w:rFonts w:eastAsia="Calibri"/>
          <w:szCs w:val="28"/>
        </w:rPr>
      </w:pPr>
      <w:r w:rsidRPr="00195341">
        <w:rPr>
          <w:rFonts w:eastAsia="Calibri"/>
          <w:szCs w:val="28"/>
        </w:rPr>
        <w:t>4.7. 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B11C4D" w:rsidRPr="00195341" w:rsidRDefault="00B11C4D" w:rsidP="00B11C4D">
      <w:pPr>
        <w:ind w:right="26"/>
        <w:jc w:val="both"/>
      </w:pPr>
      <w:r w:rsidRPr="00195341">
        <w:rPr>
          <w:color w:val="000000"/>
        </w:rPr>
        <w:t xml:space="preserve">4.8. </w:t>
      </w:r>
      <w:r w:rsidRPr="00195341">
        <w:t xml:space="preserve">Определение </w:t>
      </w:r>
      <w:proofErr w:type="gramStart"/>
      <w:r w:rsidRPr="00195341">
        <w:t>разрядов оплаты труда работников образования</w:t>
      </w:r>
      <w:proofErr w:type="gramEnd"/>
      <w:r w:rsidRPr="00195341">
        <w:t xml:space="preserve"> производится на основании Положения </w:t>
      </w:r>
      <w:r w:rsidRPr="00195341">
        <w:rPr>
          <w:b/>
          <w:sz w:val="28"/>
        </w:rPr>
        <w:t xml:space="preserve"> </w:t>
      </w:r>
      <w:r w:rsidRPr="00195341">
        <w:t>об условиях оплаты труда работников профессиональных квалификационных групп должностей работников образования г. Казани.</w:t>
      </w:r>
    </w:p>
    <w:p w:rsidR="00B11C4D" w:rsidRDefault="00B11C4D" w:rsidP="00B11C4D">
      <w:pPr>
        <w:ind w:left="120" w:right="26"/>
        <w:contextualSpacing/>
        <w:jc w:val="center"/>
        <w:rPr>
          <w:rFonts w:eastAsia="Calibri"/>
          <w:b/>
          <w:szCs w:val="28"/>
        </w:rPr>
      </w:pPr>
    </w:p>
    <w:p w:rsidR="00B11C4D" w:rsidRPr="00195341" w:rsidRDefault="00B11C4D" w:rsidP="00B11C4D">
      <w:pPr>
        <w:ind w:left="120" w:right="26"/>
        <w:contextualSpacing/>
        <w:jc w:val="center"/>
        <w:rPr>
          <w:rFonts w:eastAsia="Calibri"/>
          <w:b/>
          <w:szCs w:val="28"/>
        </w:rPr>
      </w:pPr>
    </w:p>
    <w:p w:rsidR="00B11C4D" w:rsidRDefault="00B11C4D" w:rsidP="00B11C4D">
      <w:pPr>
        <w:numPr>
          <w:ilvl w:val="3"/>
          <w:numId w:val="14"/>
        </w:numPr>
        <w:ind w:right="26"/>
        <w:contextualSpacing/>
        <w:rPr>
          <w:rFonts w:eastAsia="Calibri"/>
          <w:b/>
          <w:szCs w:val="28"/>
        </w:rPr>
      </w:pPr>
      <w:r w:rsidRPr="00195341">
        <w:rPr>
          <w:rFonts w:eastAsia="Calibri"/>
          <w:b/>
          <w:szCs w:val="28"/>
        </w:rPr>
        <w:t>Норма часов за базовую ставку заработной платы                                                             (базовый оклад) работников образования</w:t>
      </w:r>
    </w:p>
    <w:p w:rsidR="00B11C4D" w:rsidRPr="00195341" w:rsidRDefault="00B11C4D" w:rsidP="00B11C4D">
      <w:pPr>
        <w:ind w:left="2880" w:right="26"/>
        <w:contextualSpacing/>
        <w:rPr>
          <w:rFonts w:eastAsia="Calibri"/>
          <w:b/>
          <w:szCs w:val="28"/>
        </w:rPr>
      </w:pPr>
    </w:p>
    <w:p w:rsidR="00B11C4D" w:rsidRPr="00195341" w:rsidRDefault="00B11C4D" w:rsidP="00B11C4D">
      <w:pPr>
        <w:ind w:right="26"/>
        <w:contextualSpacing/>
        <w:jc w:val="both"/>
        <w:rPr>
          <w:rFonts w:eastAsia="Calibri"/>
          <w:szCs w:val="28"/>
        </w:rPr>
      </w:pPr>
      <w:r w:rsidRPr="00195341">
        <w:rPr>
          <w:rFonts w:eastAsia="Calibri"/>
          <w:szCs w:val="28"/>
        </w:rPr>
        <w:t>5.1. Норма часов педагогической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B11C4D" w:rsidRPr="00195341" w:rsidRDefault="00B11C4D" w:rsidP="00B11C4D">
      <w:pPr>
        <w:ind w:right="26"/>
        <w:contextualSpacing/>
        <w:jc w:val="both"/>
        <w:rPr>
          <w:rFonts w:eastAsia="Calibri"/>
          <w:szCs w:val="28"/>
        </w:rPr>
      </w:pPr>
      <w:r w:rsidRPr="00195341">
        <w:rPr>
          <w:rFonts w:eastAsia="Calibri"/>
          <w:szCs w:val="28"/>
        </w:rPr>
        <w:t>5.2. Продолжительность рабочего времени (норма часов педагогической работы за ставку заработной платы) для педагогических работников ДПЦ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B11C4D" w:rsidRPr="00195341" w:rsidRDefault="00B11C4D" w:rsidP="00B11C4D">
      <w:pPr>
        <w:ind w:right="26"/>
        <w:contextualSpacing/>
        <w:jc w:val="both"/>
        <w:rPr>
          <w:rFonts w:eastAsia="Calibri"/>
          <w:szCs w:val="28"/>
        </w:rPr>
      </w:pPr>
      <w:r w:rsidRPr="00195341">
        <w:rPr>
          <w:rFonts w:eastAsia="Calibri"/>
          <w:szCs w:val="28"/>
        </w:rPr>
        <w:t>5.3. Норма часов педагогической  работы за ставку заработной платы, являющаяся нормируемой частью их педагогической работы, установлена:</w:t>
      </w:r>
    </w:p>
    <w:p w:rsidR="00B11C4D" w:rsidRPr="00195341" w:rsidRDefault="00B11C4D" w:rsidP="00B11C4D">
      <w:pPr>
        <w:ind w:right="26" w:firstLine="927"/>
        <w:contextualSpacing/>
        <w:jc w:val="both"/>
        <w:rPr>
          <w:rFonts w:eastAsia="Calibri"/>
          <w:b/>
          <w:szCs w:val="28"/>
        </w:rPr>
      </w:pPr>
    </w:p>
    <w:p w:rsidR="00B11C4D" w:rsidRPr="00195341" w:rsidRDefault="00B11C4D" w:rsidP="00B11C4D">
      <w:pPr>
        <w:ind w:left="720" w:right="26"/>
        <w:contextualSpacing/>
        <w:jc w:val="both"/>
        <w:rPr>
          <w:rFonts w:eastAsia="Calibri"/>
          <w:szCs w:val="28"/>
        </w:rPr>
      </w:pPr>
      <w:r w:rsidRPr="00195341">
        <w:rPr>
          <w:rFonts w:eastAsia="Calibri"/>
          <w:szCs w:val="28"/>
        </w:rPr>
        <w:t>18 часов в неделю -  педагогам дополнительного образования;</w:t>
      </w:r>
    </w:p>
    <w:p w:rsidR="00B11C4D" w:rsidRPr="00195341" w:rsidRDefault="00B11C4D" w:rsidP="00B11C4D">
      <w:pPr>
        <w:autoSpaceDE w:val="0"/>
        <w:autoSpaceDN w:val="0"/>
        <w:adjustRightInd w:val="0"/>
        <w:ind w:right="26" w:firstLine="709"/>
        <w:jc w:val="both"/>
        <w:rPr>
          <w:rFonts w:eastAsia="Calibri" w:cs="Arial"/>
          <w:szCs w:val="20"/>
        </w:rPr>
      </w:pPr>
      <w:r w:rsidRPr="00195341">
        <w:rPr>
          <w:rFonts w:eastAsia="Calibri" w:cs="Arial"/>
          <w:szCs w:val="20"/>
        </w:rPr>
        <w:t>24 часа в неделю  - концертмейстерам;</w:t>
      </w:r>
    </w:p>
    <w:p w:rsidR="00B11C4D" w:rsidRPr="00195341" w:rsidRDefault="00B11C4D" w:rsidP="00B11C4D">
      <w:pPr>
        <w:autoSpaceDE w:val="0"/>
        <w:autoSpaceDN w:val="0"/>
        <w:adjustRightInd w:val="0"/>
        <w:ind w:right="26" w:firstLine="709"/>
        <w:jc w:val="both"/>
        <w:rPr>
          <w:rFonts w:eastAsia="Calibri" w:cs="Arial"/>
          <w:b/>
          <w:szCs w:val="20"/>
        </w:rPr>
      </w:pPr>
      <w:r w:rsidRPr="00195341">
        <w:rPr>
          <w:rFonts w:eastAsia="Calibri" w:cs="Arial"/>
          <w:szCs w:val="20"/>
        </w:rPr>
        <w:t>36 часов в неделю - педагогам-организаторам, методистам.</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5.4. Выполнение педагогической работы педагогическими работниками, указанными в п.5.3, характеризуется наличием установленных норм времени только для выполнения педагогической работы.</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5.5.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5.7. Нормируемая часть рабочего времени работников, предусмотренных в настоящем пункте,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учебным занятием, установленные </w:t>
      </w:r>
      <w:proofErr w:type="gramStart"/>
      <w:r w:rsidRPr="00195341">
        <w:rPr>
          <w:rFonts w:eastAsia="Calibri" w:cs="Arial"/>
          <w:szCs w:val="20"/>
        </w:rPr>
        <w:t>для</w:t>
      </w:r>
      <w:proofErr w:type="gramEnd"/>
      <w:r w:rsidRPr="00195341">
        <w:rPr>
          <w:rFonts w:eastAsia="Calibri" w:cs="Arial"/>
          <w:szCs w:val="20"/>
        </w:rPr>
        <w:t xml:space="preserve"> обучающихся.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5.8. Конкретная продолжительность учебных занятий, а также перерывов (перемен) между ними предусматривается уставом и  локальными актами ДПЦ с учетом соответствующих санитарно-эпидемиологических правил и нормативов, утвержденных в установленном порядке. Выполнение педагогической  работы регулируется расписанием учебных занятий.</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5.9. 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ДПЦ.</w:t>
      </w:r>
    </w:p>
    <w:p w:rsidR="00B11C4D" w:rsidRPr="00195341" w:rsidRDefault="00B11C4D" w:rsidP="00B11C4D">
      <w:pPr>
        <w:autoSpaceDE w:val="0"/>
        <w:autoSpaceDN w:val="0"/>
        <w:adjustRightInd w:val="0"/>
        <w:ind w:right="26"/>
        <w:jc w:val="both"/>
        <w:rPr>
          <w:rFonts w:eastAsia="Calibri" w:cs="Arial"/>
          <w:szCs w:val="20"/>
        </w:rPr>
      </w:pPr>
    </w:p>
    <w:p w:rsidR="00B11C4D" w:rsidRPr="00195341" w:rsidRDefault="00B11C4D" w:rsidP="00B11C4D">
      <w:pPr>
        <w:ind w:left="120" w:right="26"/>
        <w:contextualSpacing/>
        <w:jc w:val="both"/>
        <w:rPr>
          <w:rFonts w:eastAsia="Calibri"/>
          <w:b/>
          <w:szCs w:val="28"/>
        </w:rPr>
      </w:pPr>
    </w:p>
    <w:p w:rsidR="00B11C4D" w:rsidRDefault="00B11C4D" w:rsidP="00B11C4D">
      <w:pPr>
        <w:numPr>
          <w:ilvl w:val="3"/>
          <w:numId w:val="14"/>
        </w:numPr>
        <w:ind w:right="26"/>
        <w:contextualSpacing/>
        <w:rPr>
          <w:rFonts w:eastAsia="Calibri"/>
          <w:b/>
          <w:szCs w:val="28"/>
        </w:rPr>
      </w:pPr>
      <w:r w:rsidRPr="00195341">
        <w:rPr>
          <w:rFonts w:eastAsia="Calibri"/>
          <w:b/>
          <w:szCs w:val="28"/>
        </w:rPr>
        <w:t>Нормативное количество услуг за норму часа базовой ставки заработной платы (базового оклада), оказываемое работниками образования</w:t>
      </w:r>
    </w:p>
    <w:p w:rsidR="00B11C4D" w:rsidRPr="00195341" w:rsidRDefault="00B11C4D" w:rsidP="00B11C4D">
      <w:pPr>
        <w:ind w:left="2880" w:right="26"/>
        <w:contextualSpacing/>
        <w:rPr>
          <w:rFonts w:eastAsia="Calibri"/>
          <w:b/>
          <w:szCs w:val="28"/>
        </w:rPr>
      </w:pPr>
    </w:p>
    <w:p w:rsidR="00B11C4D" w:rsidRPr="00195341" w:rsidRDefault="00B11C4D" w:rsidP="00B11C4D">
      <w:pPr>
        <w:ind w:right="26"/>
        <w:contextualSpacing/>
        <w:jc w:val="both"/>
        <w:rPr>
          <w:rFonts w:eastAsia="Calibri"/>
          <w:szCs w:val="28"/>
        </w:rPr>
      </w:pPr>
      <w:r w:rsidRPr="00195341">
        <w:rPr>
          <w:rFonts w:eastAsia="Calibri"/>
          <w:szCs w:val="28"/>
        </w:rPr>
        <w:t>6.1.Нормативное количество услуг за норму часа базовой ставки заработной платы (базового оклада), оказываемое работниками образования, составляет:</w:t>
      </w:r>
    </w:p>
    <w:p w:rsidR="00B11C4D" w:rsidRPr="00195341" w:rsidRDefault="00B11C4D" w:rsidP="00B11C4D">
      <w:pPr>
        <w:ind w:right="26"/>
        <w:contextualSpacing/>
        <w:jc w:val="both"/>
        <w:rPr>
          <w:rFonts w:eastAsia="Calibri"/>
          <w:szCs w:val="28"/>
        </w:rPr>
      </w:pPr>
      <w:r w:rsidRPr="00195341">
        <w:rPr>
          <w:rFonts w:eastAsia="Calibri"/>
          <w:szCs w:val="28"/>
        </w:rPr>
        <w:t>Педагогам дополнительного образования – 15 человек (1 группа):</w:t>
      </w:r>
    </w:p>
    <w:p w:rsidR="00B11C4D" w:rsidRPr="00195341" w:rsidRDefault="00B11C4D" w:rsidP="00B11C4D">
      <w:pPr>
        <w:autoSpaceDE w:val="0"/>
        <w:autoSpaceDN w:val="0"/>
        <w:adjustRightInd w:val="0"/>
        <w:ind w:right="26"/>
        <w:jc w:val="both"/>
      </w:pPr>
      <w:r w:rsidRPr="00195341">
        <w:t>6.2.педагогам дополнительного образования, работающим с детьми с ограниченными возможностями, пребывающими на домашнем обучении - 1 человек (1 группа)</w:t>
      </w:r>
      <w:r w:rsidRPr="00195341">
        <w:rPr>
          <w:b/>
        </w:rPr>
        <w:t>.</w:t>
      </w:r>
    </w:p>
    <w:p w:rsidR="00B11C4D" w:rsidRDefault="00B11C4D" w:rsidP="00B11C4D">
      <w:pPr>
        <w:ind w:right="26"/>
        <w:contextualSpacing/>
        <w:jc w:val="both"/>
        <w:rPr>
          <w:rFonts w:eastAsia="Calibri"/>
          <w:szCs w:val="28"/>
        </w:rPr>
      </w:pPr>
      <w:r w:rsidRPr="00195341">
        <w:rPr>
          <w:rFonts w:eastAsia="Calibri"/>
          <w:szCs w:val="28"/>
        </w:rPr>
        <w:t>6.3.Должностные оклады других работников, в том числе руководителя ДПЦ,  его заместителей и руководителей структурных подразделений, выплачиваются за работу при 40-часовой рабочей неделе.</w:t>
      </w:r>
    </w:p>
    <w:p w:rsidR="00B11C4D" w:rsidRPr="00195341" w:rsidRDefault="00B11C4D" w:rsidP="00B11C4D">
      <w:pPr>
        <w:ind w:right="26"/>
        <w:contextualSpacing/>
        <w:jc w:val="both"/>
        <w:rPr>
          <w:rFonts w:eastAsia="Calibri"/>
          <w:szCs w:val="28"/>
        </w:rPr>
      </w:pPr>
    </w:p>
    <w:p w:rsidR="00B11C4D" w:rsidRPr="00195341" w:rsidRDefault="00B11C4D" w:rsidP="00B11C4D">
      <w:pPr>
        <w:ind w:left="360" w:right="26"/>
        <w:contextualSpacing/>
        <w:jc w:val="both"/>
        <w:rPr>
          <w:rFonts w:eastAsia="Calibri"/>
          <w:b/>
          <w:szCs w:val="28"/>
        </w:rPr>
      </w:pPr>
    </w:p>
    <w:p w:rsidR="00B11C4D" w:rsidRDefault="00B11C4D" w:rsidP="00B11C4D">
      <w:pPr>
        <w:numPr>
          <w:ilvl w:val="3"/>
          <w:numId w:val="14"/>
        </w:numPr>
        <w:ind w:right="26"/>
        <w:contextualSpacing/>
        <w:rPr>
          <w:rFonts w:eastAsia="Calibri"/>
          <w:b/>
          <w:szCs w:val="28"/>
        </w:rPr>
      </w:pPr>
      <w:r w:rsidRPr="00195341">
        <w:rPr>
          <w:rFonts w:eastAsia="Calibri"/>
          <w:b/>
          <w:szCs w:val="28"/>
        </w:rPr>
        <w:t>Выплаты стимулирующего характера</w:t>
      </w:r>
    </w:p>
    <w:p w:rsidR="00B11C4D" w:rsidRPr="00195341" w:rsidRDefault="00B11C4D" w:rsidP="00B11C4D">
      <w:pPr>
        <w:ind w:left="2880" w:right="26"/>
        <w:contextualSpacing/>
        <w:rPr>
          <w:rFonts w:eastAsia="Calibri"/>
          <w:b/>
          <w:szCs w:val="28"/>
        </w:rPr>
      </w:pPr>
    </w:p>
    <w:p w:rsidR="00B11C4D" w:rsidRPr="00195341" w:rsidRDefault="00B11C4D" w:rsidP="00B11C4D">
      <w:pPr>
        <w:ind w:right="26"/>
        <w:contextualSpacing/>
        <w:jc w:val="both"/>
        <w:rPr>
          <w:rFonts w:eastAsia="Calibri"/>
          <w:szCs w:val="28"/>
        </w:rPr>
      </w:pPr>
      <w:r w:rsidRPr="00195341">
        <w:rPr>
          <w:rFonts w:eastAsia="Calibri"/>
          <w:szCs w:val="28"/>
        </w:rPr>
        <w:t>7.1.К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11C4D" w:rsidRPr="00195341" w:rsidRDefault="00B11C4D" w:rsidP="00B11C4D">
      <w:pPr>
        <w:ind w:right="26"/>
        <w:contextualSpacing/>
        <w:jc w:val="both"/>
        <w:rPr>
          <w:rFonts w:eastAsia="Calibri"/>
          <w:szCs w:val="28"/>
        </w:rPr>
      </w:pPr>
      <w:r w:rsidRPr="00195341">
        <w:rPr>
          <w:rFonts w:eastAsia="Calibri"/>
          <w:szCs w:val="28"/>
        </w:rPr>
        <w:t>7.2.Выплаты стимулирующего характера включают в себя:</w:t>
      </w:r>
    </w:p>
    <w:p w:rsidR="00B11C4D" w:rsidRPr="00195341" w:rsidRDefault="00B11C4D" w:rsidP="00B11C4D">
      <w:pPr>
        <w:numPr>
          <w:ilvl w:val="0"/>
          <w:numId w:val="6"/>
        </w:numPr>
        <w:ind w:right="26"/>
        <w:contextualSpacing/>
        <w:jc w:val="both"/>
        <w:rPr>
          <w:rFonts w:eastAsia="Calibri"/>
          <w:szCs w:val="28"/>
        </w:rPr>
      </w:pPr>
      <w:r w:rsidRPr="00195341">
        <w:rPr>
          <w:rFonts w:eastAsia="Calibri"/>
          <w:szCs w:val="28"/>
        </w:rPr>
        <w:t>выплаты за интенсивность и высокие результаты работы;</w:t>
      </w:r>
    </w:p>
    <w:p w:rsidR="00B11C4D" w:rsidRPr="00195341" w:rsidRDefault="00B11C4D" w:rsidP="00B11C4D">
      <w:pPr>
        <w:numPr>
          <w:ilvl w:val="0"/>
          <w:numId w:val="6"/>
        </w:numPr>
        <w:ind w:right="26"/>
        <w:contextualSpacing/>
        <w:jc w:val="both"/>
        <w:rPr>
          <w:rFonts w:eastAsia="Calibri"/>
          <w:szCs w:val="28"/>
        </w:rPr>
      </w:pPr>
      <w:r w:rsidRPr="00195341">
        <w:rPr>
          <w:rFonts w:eastAsia="Calibri"/>
          <w:szCs w:val="28"/>
        </w:rPr>
        <w:t>выплаты за стаж работы по профилю;</w:t>
      </w:r>
    </w:p>
    <w:p w:rsidR="00B11C4D" w:rsidRPr="00195341" w:rsidRDefault="00B11C4D" w:rsidP="00B11C4D">
      <w:pPr>
        <w:numPr>
          <w:ilvl w:val="0"/>
          <w:numId w:val="6"/>
        </w:numPr>
        <w:ind w:right="26"/>
        <w:contextualSpacing/>
        <w:jc w:val="both"/>
        <w:rPr>
          <w:rFonts w:eastAsia="Calibri"/>
          <w:szCs w:val="28"/>
        </w:rPr>
      </w:pPr>
      <w:r w:rsidRPr="00195341">
        <w:rPr>
          <w:rFonts w:eastAsia="Calibri"/>
          <w:szCs w:val="28"/>
        </w:rPr>
        <w:t>выплаты за квалификационную категорию;</w:t>
      </w:r>
    </w:p>
    <w:p w:rsidR="00B11C4D" w:rsidRPr="00195341" w:rsidRDefault="00B11C4D" w:rsidP="00B11C4D">
      <w:pPr>
        <w:numPr>
          <w:ilvl w:val="0"/>
          <w:numId w:val="6"/>
        </w:numPr>
        <w:ind w:right="26"/>
        <w:contextualSpacing/>
        <w:jc w:val="both"/>
        <w:rPr>
          <w:rFonts w:eastAsia="Calibri"/>
          <w:szCs w:val="28"/>
        </w:rPr>
      </w:pPr>
      <w:r w:rsidRPr="00195341">
        <w:rPr>
          <w:rFonts w:eastAsia="Calibri"/>
          <w:szCs w:val="28"/>
        </w:rPr>
        <w:t>выплаты за качество выполняемых работ;</w:t>
      </w:r>
    </w:p>
    <w:p w:rsidR="00B11C4D" w:rsidRPr="00195341" w:rsidRDefault="00B11C4D" w:rsidP="00B11C4D">
      <w:pPr>
        <w:numPr>
          <w:ilvl w:val="0"/>
          <w:numId w:val="6"/>
        </w:numPr>
        <w:ind w:right="26"/>
        <w:contextualSpacing/>
        <w:jc w:val="both"/>
        <w:rPr>
          <w:rFonts w:eastAsia="Calibri"/>
          <w:szCs w:val="28"/>
        </w:rPr>
      </w:pPr>
      <w:r w:rsidRPr="00195341">
        <w:rPr>
          <w:rFonts w:eastAsia="Calibri"/>
          <w:szCs w:val="28"/>
        </w:rPr>
        <w:t>премиальные и иные поощрительные выплаты.</w:t>
      </w:r>
    </w:p>
    <w:p w:rsidR="00B11C4D" w:rsidRPr="00195341" w:rsidRDefault="00B11C4D" w:rsidP="00B11C4D">
      <w:pPr>
        <w:ind w:right="26"/>
        <w:contextualSpacing/>
        <w:jc w:val="both"/>
        <w:rPr>
          <w:rFonts w:eastAsia="Calibri"/>
          <w:szCs w:val="28"/>
        </w:rPr>
      </w:pPr>
      <w:r w:rsidRPr="00195341">
        <w:rPr>
          <w:rFonts w:eastAsia="Calibri"/>
          <w:szCs w:val="28"/>
        </w:rPr>
        <w:t xml:space="preserve">7.3.Выплаты за интенсивность и высокие результаты работы подразделяются </w:t>
      </w:r>
      <w:proofErr w:type="gramStart"/>
      <w:r w:rsidRPr="00195341">
        <w:rPr>
          <w:rFonts w:eastAsia="Calibri"/>
          <w:szCs w:val="28"/>
        </w:rPr>
        <w:t>на</w:t>
      </w:r>
      <w:proofErr w:type="gramEnd"/>
      <w:r w:rsidRPr="00195341">
        <w:rPr>
          <w:rFonts w:eastAsia="Calibri"/>
          <w:szCs w:val="28"/>
        </w:rPr>
        <w:t>:</w:t>
      </w:r>
    </w:p>
    <w:p w:rsidR="00B11C4D" w:rsidRPr="00195341" w:rsidRDefault="00B11C4D" w:rsidP="00B11C4D">
      <w:pPr>
        <w:numPr>
          <w:ilvl w:val="0"/>
          <w:numId w:val="7"/>
        </w:numPr>
        <w:ind w:right="26"/>
        <w:contextualSpacing/>
        <w:jc w:val="both"/>
        <w:rPr>
          <w:rFonts w:eastAsia="Calibri"/>
          <w:szCs w:val="28"/>
        </w:rPr>
      </w:pPr>
      <w:r w:rsidRPr="00195341">
        <w:rPr>
          <w:rFonts w:eastAsia="Calibri"/>
          <w:szCs w:val="28"/>
        </w:rPr>
        <w:t>выплаты за специфику образовательной программы;</w:t>
      </w:r>
    </w:p>
    <w:p w:rsidR="00B11C4D" w:rsidRPr="00195341" w:rsidRDefault="00B11C4D" w:rsidP="00B11C4D">
      <w:pPr>
        <w:numPr>
          <w:ilvl w:val="0"/>
          <w:numId w:val="7"/>
        </w:numPr>
        <w:ind w:right="26"/>
        <w:contextualSpacing/>
        <w:jc w:val="both"/>
        <w:rPr>
          <w:rFonts w:eastAsia="Calibri"/>
          <w:szCs w:val="28"/>
        </w:rPr>
      </w:pPr>
      <w:r w:rsidRPr="00195341">
        <w:rPr>
          <w:rFonts w:eastAsia="Calibri"/>
          <w:szCs w:val="28"/>
        </w:rPr>
        <w:t>выплаты за наличие почетных званий, государственных наград;</w:t>
      </w:r>
    </w:p>
    <w:p w:rsidR="00B11C4D" w:rsidRPr="00195341" w:rsidRDefault="00B11C4D" w:rsidP="00B11C4D">
      <w:pPr>
        <w:numPr>
          <w:ilvl w:val="0"/>
          <w:numId w:val="7"/>
        </w:numPr>
        <w:ind w:right="26"/>
        <w:contextualSpacing/>
        <w:jc w:val="both"/>
        <w:rPr>
          <w:rFonts w:eastAsia="Calibri"/>
          <w:szCs w:val="28"/>
        </w:rPr>
      </w:pPr>
      <w:r w:rsidRPr="00195341">
        <w:rPr>
          <w:rFonts w:eastAsia="Calibri"/>
          <w:szCs w:val="28"/>
        </w:rPr>
        <w:t>выплаты за сложность и напряженность работы;</w:t>
      </w:r>
    </w:p>
    <w:p w:rsidR="00B11C4D" w:rsidRPr="00195341" w:rsidRDefault="00B11C4D" w:rsidP="00B11C4D">
      <w:pPr>
        <w:numPr>
          <w:ilvl w:val="0"/>
          <w:numId w:val="7"/>
        </w:numPr>
        <w:ind w:right="26"/>
        <w:contextualSpacing/>
        <w:jc w:val="both"/>
        <w:rPr>
          <w:rFonts w:eastAsia="Calibri"/>
          <w:szCs w:val="28"/>
        </w:rPr>
      </w:pPr>
      <w:r w:rsidRPr="00195341">
        <w:rPr>
          <w:rFonts w:eastAsia="Calibri"/>
          <w:szCs w:val="28"/>
        </w:rPr>
        <w:t>выплаты за управление структурным подразделением</w:t>
      </w:r>
    </w:p>
    <w:p w:rsidR="00B11C4D" w:rsidRPr="00195341" w:rsidRDefault="00B11C4D" w:rsidP="00B11C4D">
      <w:pPr>
        <w:ind w:right="26"/>
        <w:jc w:val="both"/>
      </w:pPr>
      <w:r w:rsidRPr="00195341">
        <w:t>7.4. Выплаты за квалификационную категорию предоставляются работникам профессиональных квалификационных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B11C4D" w:rsidRPr="00195341" w:rsidRDefault="00B11C4D" w:rsidP="00B11C4D">
      <w:pPr>
        <w:ind w:right="26"/>
        <w:jc w:val="both"/>
      </w:pPr>
    </w:p>
    <w:p w:rsidR="00B11C4D" w:rsidRPr="00195341" w:rsidRDefault="00B11C4D" w:rsidP="00B11C4D">
      <w:pPr>
        <w:ind w:right="26"/>
        <w:contextualSpacing/>
        <w:jc w:val="both"/>
        <w:rPr>
          <w:rFonts w:eastAsia="Calibri"/>
          <w:szCs w:val="28"/>
        </w:rPr>
      </w:pPr>
      <w:r w:rsidRPr="00195341">
        <w:rPr>
          <w:szCs w:val="28"/>
        </w:rPr>
        <w:t xml:space="preserve">7.5. </w:t>
      </w:r>
      <w:r w:rsidRPr="00195341">
        <w:rPr>
          <w:rFonts w:eastAsia="Calibri"/>
          <w:szCs w:val="28"/>
        </w:rPr>
        <w:t>Размеры надбавок за квалификационную категорию работникам образования:</w:t>
      </w:r>
    </w:p>
    <w:tbl>
      <w:tblPr>
        <w:tblW w:w="1003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5812"/>
        <w:gridCol w:w="1808"/>
      </w:tblGrid>
      <w:tr w:rsidR="00B11C4D" w:rsidRPr="00195341" w:rsidTr="000F56B8">
        <w:trPr>
          <w:tblHeader/>
        </w:trPr>
        <w:tc>
          <w:tcPr>
            <w:tcW w:w="2410"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Квалификационный уровень</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Размер надбавки, процент</w:t>
            </w:r>
          </w:p>
        </w:tc>
      </w:tr>
      <w:tr w:rsidR="00B11C4D" w:rsidRPr="00195341" w:rsidTr="000F56B8">
        <w:tc>
          <w:tcPr>
            <w:tcW w:w="10030" w:type="dxa"/>
            <w:gridSpan w:val="3"/>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Профессионально-квалификационная группа должностей педагогических работников</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1</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highlight w:val="yellow"/>
              </w:rPr>
            </w:pPr>
            <w:r w:rsidRPr="00C96D32">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4,5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6,0</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7,5</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2</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4,5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7,5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10,0</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3</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6,0</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8,5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12,5</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lastRenderedPageBreak/>
              <w:t>4</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7,5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10,0</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 w:val="28"/>
                <w:szCs w:val="28"/>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15,0</w:t>
            </w:r>
          </w:p>
        </w:tc>
      </w:tr>
      <w:tr w:rsidR="00B11C4D" w:rsidRPr="00195341" w:rsidTr="000F56B8">
        <w:tc>
          <w:tcPr>
            <w:tcW w:w="10030" w:type="dxa"/>
            <w:gridSpan w:val="3"/>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Профессионально-квалификационная группа должностей руководителей                           структурных подразделений</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1</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7,5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rPr>
                <w:sz w:val="28"/>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10,0</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rPr>
                <w:sz w:val="28"/>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15,0</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2</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7,5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10,0</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15,0</w:t>
            </w:r>
          </w:p>
        </w:tc>
      </w:tr>
      <w:tr w:rsidR="00B11C4D" w:rsidRPr="00195341" w:rsidTr="000F56B8">
        <w:trPr>
          <w:cantSplit/>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pPr>
            <w:r w:rsidRPr="00195341">
              <w:t>3</w:t>
            </w: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2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7,5</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rPr>
                <w:sz w:val="28"/>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1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10,0</w:t>
            </w:r>
          </w:p>
        </w:tc>
      </w:tr>
      <w:tr w:rsidR="00B11C4D" w:rsidRPr="00195341" w:rsidTr="000F56B8">
        <w:trPr>
          <w:cantSplit/>
        </w:trPr>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jc w:val="center"/>
              <w:rPr>
                <w:sz w:val="28"/>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pPr>
            <w:r w:rsidRPr="00195341">
              <w:t>Высшая квалификационная категория</w:t>
            </w:r>
          </w:p>
        </w:tc>
        <w:tc>
          <w:tcPr>
            <w:tcW w:w="1808" w:type="dxa"/>
            <w:tcBorders>
              <w:top w:val="single" w:sz="4" w:space="0" w:color="000000"/>
              <w:left w:val="single" w:sz="4" w:space="0" w:color="000000"/>
              <w:bottom w:val="single" w:sz="4" w:space="0" w:color="000000"/>
              <w:right w:val="single" w:sz="4" w:space="0" w:color="000000"/>
            </w:tcBorders>
            <w:vAlign w:val="bottom"/>
          </w:tcPr>
          <w:p w:rsidR="00B11C4D" w:rsidRPr="00195341" w:rsidRDefault="00B11C4D" w:rsidP="000F56B8">
            <w:pPr>
              <w:ind w:right="26"/>
              <w:jc w:val="center"/>
            </w:pPr>
            <w:r w:rsidRPr="00195341">
              <w:t>15,0</w:t>
            </w:r>
          </w:p>
        </w:tc>
      </w:tr>
    </w:tbl>
    <w:p w:rsidR="00B11C4D" w:rsidRPr="00195341" w:rsidRDefault="00B11C4D" w:rsidP="00B11C4D">
      <w:pPr>
        <w:ind w:right="26" w:firstLine="709"/>
        <w:contextualSpacing/>
        <w:jc w:val="both"/>
        <w:rPr>
          <w:rFonts w:eastAsia="Calibri"/>
          <w:sz w:val="28"/>
          <w:szCs w:val="28"/>
        </w:rPr>
      </w:pPr>
    </w:p>
    <w:p w:rsidR="00B11C4D" w:rsidRPr="00195341" w:rsidRDefault="00B11C4D" w:rsidP="00B11C4D">
      <w:pPr>
        <w:ind w:right="26"/>
        <w:contextualSpacing/>
        <w:jc w:val="both"/>
        <w:rPr>
          <w:rFonts w:eastAsia="Calibri"/>
          <w:szCs w:val="28"/>
        </w:rPr>
      </w:pPr>
      <w:r w:rsidRPr="00195341">
        <w:rPr>
          <w:rFonts w:eastAsia="Calibri"/>
          <w:szCs w:val="28"/>
        </w:rPr>
        <w:t xml:space="preserve">7.6. При работе педагогических и учебно-вспомогательных работников в ДПЦ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B11C4D" w:rsidRPr="00195341" w:rsidRDefault="00B11C4D" w:rsidP="00B11C4D">
      <w:pPr>
        <w:ind w:right="26"/>
        <w:contextualSpacing/>
        <w:jc w:val="both"/>
        <w:rPr>
          <w:rFonts w:eastAsia="Calibri"/>
          <w:szCs w:val="28"/>
        </w:rPr>
      </w:pPr>
      <w:r w:rsidRPr="00195341">
        <w:rPr>
          <w:rFonts w:eastAsia="Calibri"/>
          <w:szCs w:val="28"/>
        </w:rPr>
        <w:t>7.7</w:t>
      </w:r>
      <w:r w:rsidRPr="00195341">
        <w:rPr>
          <w:rFonts w:eastAsia="Calibri"/>
          <w:i/>
          <w:szCs w:val="28"/>
        </w:rPr>
        <w:t xml:space="preserve">. </w:t>
      </w:r>
      <w:r w:rsidRPr="00195341">
        <w:rPr>
          <w:rFonts w:eastAsia="Calibri"/>
          <w:szCs w:val="28"/>
        </w:rPr>
        <w:t>Должности работников ДПЦ, которым с учетом конкретных условий работы устанавливаются надбавки за специфику образовательной программы:</w:t>
      </w:r>
    </w:p>
    <w:p w:rsidR="00B11C4D" w:rsidRPr="00195341" w:rsidRDefault="00B11C4D" w:rsidP="00B11C4D">
      <w:pPr>
        <w:numPr>
          <w:ilvl w:val="0"/>
          <w:numId w:val="11"/>
        </w:numPr>
        <w:ind w:right="26"/>
        <w:contextualSpacing/>
        <w:jc w:val="both"/>
        <w:rPr>
          <w:rFonts w:eastAsia="Calibri"/>
          <w:szCs w:val="28"/>
        </w:rPr>
      </w:pPr>
      <w:r w:rsidRPr="00195341">
        <w:rPr>
          <w:rFonts w:eastAsia="Calibri"/>
          <w:szCs w:val="28"/>
        </w:rPr>
        <w:t>педагоги дополнительного образования, работающие с детьми с ограниченными возможностями</w:t>
      </w:r>
    </w:p>
    <w:p w:rsidR="00B11C4D" w:rsidRPr="00195341" w:rsidRDefault="00B11C4D" w:rsidP="00B11C4D">
      <w:pPr>
        <w:ind w:right="26"/>
        <w:contextualSpacing/>
        <w:jc w:val="both"/>
        <w:rPr>
          <w:rFonts w:eastAsia="Calibri"/>
          <w:szCs w:val="28"/>
        </w:rPr>
      </w:pPr>
      <w:r w:rsidRPr="00195341">
        <w:rPr>
          <w:rFonts w:eastAsia="Calibri"/>
          <w:szCs w:val="28"/>
        </w:rPr>
        <w:t>7.8.Размер надбавок за специфику образовательной программы для детей с ограниченными возможностями составляет 12%.</w:t>
      </w:r>
    </w:p>
    <w:p w:rsidR="00B11C4D" w:rsidRPr="00195341" w:rsidRDefault="00B11C4D" w:rsidP="00B11C4D">
      <w:pPr>
        <w:ind w:right="26"/>
        <w:contextualSpacing/>
        <w:jc w:val="both"/>
        <w:rPr>
          <w:rFonts w:eastAsia="Calibri"/>
          <w:szCs w:val="28"/>
        </w:rPr>
      </w:pPr>
      <w:r w:rsidRPr="00195341">
        <w:rPr>
          <w:rFonts w:eastAsia="Calibri"/>
          <w:szCs w:val="28"/>
        </w:rPr>
        <w:t>7.9. Размер надбавки за наличие государственных наград (почетных званий) Республики Татарстан и Российской Федерации составляет 4 – 10%.</w:t>
      </w:r>
    </w:p>
    <w:p w:rsidR="00B11C4D" w:rsidRPr="00195341" w:rsidRDefault="00B11C4D" w:rsidP="00B11C4D">
      <w:pPr>
        <w:ind w:right="26"/>
        <w:contextualSpacing/>
        <w:rPr>
          <w:rFonts w:eastAsia="Calibri"/>
          <w:szCs w:val="28"/>
        </w:rPr>
      </w:pPr>
      <w:r w:rsidRPr="00195341">
        <w:rPr>
          <w:rFonts w:eastAsia="Calibri"/>
          <w:szCs w:val="28"/>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 1  к настоящему Положению).</w:t>
      </w:r>
    </w:p>
    <w:p w:rsidR="00B11C4D" w:rsidRPr="00195341" w:rsidRDefault="00B11C4D" w:rsidP="00B11C4D">
      <w:pPr>
        <w:ind w:right="26"/>
        <w:contextualSpacing/>
        <w:jc w:val="both"/>
        <w:rPr>
          <w:rFonts w:eastAsia="Calibri"/>
          <w:szCs w:val="28"/>
        </w:rPr>
      </w:pPr>
      <w:r w:rsidRPr="00195341">
        <w:rPr>
          <w:rFonts w:eastAsia="Calibri"/>
          <w:szCs w:val="28"/>
        </w:rPr>
        <w:t>7.10.Установление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B11C4D" w:rsidRPr="00195341" w:rsidRDefault="00B11C4D" w:rsidP="00B11C4D">
      <w:pPr>
        <w:ind w:right="26"/>
        <w:contextualSpacing/>
        <w:jc w:val="both"/>
        <w:rPr>
          <w:rFonts w:eastAsia="Calibri"/>
          <w:szCs w:val="28"/>
        </w:rPr>
      </w:pPr>
    </w:p>
    <w:p w:rsidR="00B11C4D" w:rsidRPr="00195341" w:rsidRDefault="00B11C4D" w:rsidP="00B11C4D">
      <w:pPr>
        <w:ind w:right="26"/>
        <w:contextualSpacing/>
        <w:jc w:val="both"/>
        <w:rPr>
          <w:rFonts w:eastAsia="Calibri"/>
          <w:szCs w:val="28"/>
        </w:rPr>
      </w:pPr>
      <w:r w:rsidRPr="00195341">
        <w:rPr>
          <w:rFonts w:eastAsia="Calibri"/>
          <w:color w:val="000000"/>
          <w:szCs w:val="28"/>
        </w:rPr>
        <w:t>7.11.</w:t>
      </w:r>
      <w:r w:rsidRPr="00195341">
        <w:rPr>
          <w:rFonts w:eastAsia="Calibri"/>
          <w:i/>
          <w:color w:val="000000"/>
          <w:szCs w:val="28"/>
        </w:rPr>
        <w:t xml:space="preserve"> </w:t>
      </w:r>
      <w:r w:rsidRPr="00195341">
        <w:rPr>
          <w:rFonts w:eastAsia="Calibri"/>
          <w:szCs w:val="28"/>
        </w:rPr>
        <w:t>Размеры надбавок за управление структурным подразделением:</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52"/>
        <w:gridCol w:w="3119"/>
        <w:gridCol w:w="2693"/>
      </w:tblGrid>
      <w:tr w:rsidR="00B11C4D" w:rsidRPr="00195341" w:rsidTr="000F56B8">
        <w:trPr>
          <w:tblHeader/>
        </w:trPr>
        <w:tc>
          <w:tcPr>
            <w:tcW w:w="3652"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rPr>
            </w:pPr>
            <w:r w:rsidRPr="00195341">
              <w:rPr>
                <w:rFonts w:eastAsia="Calibri"/>
                <w:szCs w:val="28"/>
              </w:rPr>
              <w:t>Квалификационные уровни профессионально-квалификационной группы руководителей структурных подразделений</w:t>
            </w:r>
          </w:p>
        </w:tc>
        <w:tc>
          <w:tcPr>
            <w:tcW w:w="3119"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rPr>
            </w:pPr>
            <w:r w:rsidRPr="00195341">
              <w:rPr>
                <w:rFonts w:eastAsia="Calibri"/>
                <w:szCs w:val="28"/>
              </w:rPr>
              <w:t>Группа по оплате труда руководителя</w:t>
            </w:r>
          </w:p>
        </w:tc>
        <w:tc>
          <w:tcPr>
            <w:tcW w:w="2693"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rPr>
            </w:pPr>
            <w:r w:rsidRPr="00195341">
              <w:rPr>
                <w:rFonts w:eastAsia="Calibri"/>
                <w:szCs w:val="28"/>
              </w:rPr>
              <w:t>Размер надбавки, процент</w:t>
            </w:r>
          </w:p>
        </w:tc>
      </w:tr>
      <w:tr w:rsidR="00B11C4D" w:rsidRPr="00195341" w:rsidTr="000F56B8">
        <w:tc>
          <w:tcPr>
            <w:tcW w:w="3652"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1</w:t>
            </w: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4,5</w:t>
            </w:r>
          </w:p>
        </w:tc>
      </w:tr>
      <w:tr w:rsidR="00B11C4D" w:rsidRPr="00195341" w:rsidTr="000F56B8">
        <w:tc>
          <w:tcPr>
            <w:tcW w:w="3652"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2</w:t>
            </w: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7,5</w:t>
            </w:r>
          </w:p>
        </w:tc>
      </w:tr>
      <w:tr w:rsidR="00B11C4D" w:rsidRPr="00195341" w:rsidTr="000F56B8">
        <w:trPr>
          <w:cantSplit/>
        </w:trPr>
        <w:tc>
          <w:tcPr>
            <w:tcW w:w="3652" w:type="dxa"/>
            <w:vMerge w:val="restart"/>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rPr>
            </w:pPr>
            <w:r w:rsidRPr="00195341">
              <w:rPr>
                <w:rFonts w:eastAsia="Calibri"/>
                <w:szCs w:val="28"/>
              </w:rPr>
              <w:t>3</w:t>
            </w: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1</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87,0</w:t>
            </w:r>
          </w:p>
        </w:tc>
      </w:tr>
      <w:tr w:rsidR="00B11C4D" w:rsidRPr="00195341" w:rsidTr="000F56B8">
        <w:trPr>
          <w:cantSplit/>
        </w:trPr>
        <w:tc>
          <w:tcPr>
            <w:tcW w:w="3652"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2</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87,0</w:t>
            </w:r>
          </w:p>
        </w:tc>
      </w:tr>
      <w:tr w:rsidR="00B11C4D" w:rsidRPr="00195341" w:rsidTr="000F56B8">
        <w:trPr>
          <w:cantSplit/>
        </w:trPr>
        <w:tc>
          <w:tcPr>
            <w:tcW w:w="3652"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3</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68,5</w:t>
            </w:r>
          </w:p>
        </w:tc>
      </w:tr>
      <w:tr w:rsidR="00B11C4D" w:rsidRPr="00195341" w:rsidTr="000F56B8">
        <w:trPr>
          <w:cantSplit/>
        </w:trPr>
        <w:tc>
          <w:tcPr>
            <w:tcW w:w="3652"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4</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61,0</w:t>
            </w:r>
          </w:p>
        </w:tc>
      </w:tr>
      <w:tr w:rsidR="00B11C4D" w:rsidRPr="00195341" w:rsidTr="000F56B8">
        <w:trPr>
          <w:cantSplit/>
        </w:trPr>
        <w:tc>
          <w:tcPr>
            <w:tcW w:w="3652"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p>
        </w:tc>
        <w:tc>
          <w:tcPr>
            <w:tcW w:w="3119"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center"/>
              <w:rPr>
                <w:rFonts w:eastAsia="Calibri"/>
                <w:szCs w:val="28"/>
              </w:rPr>
            </w:pPr>
            <w:r w:rsidRPr="00195341">
              <w:rPr>
                <w:rFonts w:eastAsia="Calibri"/>
                <w:szCs w:val="28"/>
              </w:rPr>
              <w:t>вне группы</w:t>
            </w:r>
          </w:p>
        </w:tc>
        <w:tc>
          <w:tcPr>
            <w:tcW w:w="2693"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jc w:val="center"/>
            </w:pPr>
            <w:r w:rsidRPr="00195341">
              <w:t>52,0</w:t>
            </w:r>
          </w:p>
        </w:tc>
      </w:tr>
    </w:tbl>
    <w:p w:rsidR="00B11C4D" w:rsidRPr="00195341" w:rsidRDefault="00B11C4D" w:rsidP="00B11C4D">
      <w:pPr>
        <w:ind w:right="26" w:firstLine="57"/>
        <w:jc w:val="both"/>
      </w:pPr>
      <w:r w:rsidRPr="00195341">
        <w:t xml:space="preserve">7.12. Выплаты за стаж работы по профилю устанавливаются по </w:t>
      </w:r>
      <w:proofErr w:type="spellStart"/>
      <w:r w:rsidRPr="00195341">
        <w:t>стажевым</w:t>
      </w:r>
      <w:proofErr w:type="spellEnd"/>
      <w:r w:rsidRPr="00195341">
        <w:t xml:space="preserve"> группам в разрезе профессионально-квалификационных групп и квалификационных уровней в зависимости от продолжительности работы по профилю.</w:t>
      </w:r>
    </w:p>
    <w:p w:rsidR="00B11C4D" w:rsidRPr="00195341" w:rsidRDefault="00B11C4D" w:rsidP="00B11C4D">
      <w:pPr>
        <w:ind w:right="26" w:firstLine="57"/>
        <w:jc w:val="both"/>
      </w:pPr>
    </w:p>
    <w:p w:rsidR="00B11C4D" w:rsidRPr="00195341" w:rsidRDefault="00B11C4D" w:rsidP="00B11C4D">
      <w:pPr>
        <w:ind w:right="26"/>
        <w:contextualSpacing/>
        <w:jc w:val="both"/>
        <w:rPr>
          <w:rFonts w:eastAsia="Calibri"/>
          <w:szCs w:val="28"/>
        </w:rPr>
      </w:pPr>
      <w:r w:rsidRPr="00195341">
        <w:rPr>
          <w:rFonts w:eastAsia="Calibri"/>
          <w:szCs w:val="28"/>
        </w:rPr>
        <w:t>7.13. Размеры надбавок за стаж работы по профилю</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11"/>
        <w:gridCol w:w="2410"/>
        <w:gridCol w:w="1701"/>
        <w:gridCol w:w="1417"/>
      </w:tblGrid>
      <w:tr w:rsidR="00B11C4D" w:rsidRPr="00195341" w:rsidTr="000F56B8">
        <w:tc>
          <w:tcPr>
            <w:tcW w:w="411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lang w:eastAsia="en-US"/>
              </w:rPr>
            </w:pPr>
            <w:r w:rsidRPr="00195341">
              <w:rPr>
                <w:rFonts w:eastAsia="Calibri"/>
                <w:szCs w:val="28"/>
                <w:lang w:eastAsia="en-US"/>
              </w:rPr>
              <w:t>Наименование профессионально-квалификационной группы</w:t>
            </w:r>
          </w:p>
        </w:tc>
        <w:tc>
          <w:tcPr>
            <w:tcW w:w="2410"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lang w:eastAsia="en-US"/>
              </w:rPr>
            </w:pPr>
            <w:r w:rsidRPr="00195341">
              <w:rPr>
                <w:rFonts w:eastAsia="Calibri"/>
                <w:szCs w:val="28"/>
                <w:lang w:eastAsia="en-US"/>
              </w:rPr>
              <w:t>Квалификационный уровень</w:t>
            </w: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lang w:eastAsia="en-US"/>
              </w:rPr>
            </w:pPr>
            <w:proofErr w:type="spellStart"/>
            <w:r w:rsidRPr="00195341">
              <w:rPr>
                <w:rFonts w:eastAsia="Calibri"/>
                <w:szCs w:val="28"/>
                <w:lang w:eastAsia="en-US"/>
              </w:rPr>
              <w:t>Стажевая</w:t>
            </w:r>
            <w:proofErr w:type="spellEnd"/>
            <w:r w:rsidRPr="00195341">
              <w:rPr>
                <w:rFonts w:eastAsia="Calibri"/>
                <w:szCs w:val="28"/>
                <w:lang w:eastAsia="en-US"/>
              </w:rPr>
              <w:t xml:space="preserve"> группа</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center"/>
              <w:rPr>
                <w:rFonts w:eastAsia="Calibri"/>
                <w:szCs w:val="28"/>
                <w:lang w:eastAsia="en-US"/>
              </w:rPr>
            </w:pPr>
            <w:r w:rsidRPr="00195341">
              <w:rPr>
                <w:rFonts w:eastAsia="Calibri"/>
                <w:szCs w:val="28"/>
                <w:lang w:eastAsia="en-US"/>
              </w:rPr>
              <w:t>Размер надбавки, процентов</w:t>
            </w:r>
          </w:p>
        </w:tc>
      </w:tr>
      <w:tr w:rsidR="00B11C4D" w:rsidRPr="00195341" w:rsidTr="000F56B8">
        <w:trPr>
          <w:cantSplit/>
          <w:trHeight w:val="479"/>
        </w:trPr>
        <w:tc>
          <w:tcPr>
            <w:tcW w:w="4111" w:type="dxa"/>
            <w:vMerge w:val="restart"/>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Должности учебно-вспомогательного персонала второго уровня</w:t>
            </w:r>
          </w:p>
        </w:tc>
        <w:tc>
          <w:tcPr>
            <w:tcW w:w="2410" w:type="dxa"/>
            <w:vMerge w:val="restart"/>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1-2</w:t>
            </w: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4 до 10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2,0</w:t>
            </w:r>
          </w:p>
        </w:tc>
      </w:tr>
      <w:tr w:rsidR="00B11C4D" w:rsidRPr="00195341" w:rsidTr="000F56B8">
        <w:trPr>
          <w:cantSplit/>
          <w:trHeight w:val="429"/>
        </w:trPr>
        <w:tc>
          <w:tcPr>
            <w:tcW w:w="4111"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10 до 15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3,0</w:t>
            </w:r>
          </w:p>
        </w:tc>
      </w:tr>
      <w:tr w:rsidR="00B11C4D" w:rsidRPr="00195341" w:rsidTr="000F56B8">
        <w:trPr>
          <w:cantSplit/>
          <w:trHeight w:val="408"/>
        </w:trPr>
        <w:tc>
          <w:tcPr>
            <w:tcW w:w="4111"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свыше 15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4,0</w:t>
            </w:r>
          </w:p>
        </w:tc>
      </w:tr>
      <w:tr w:rsidR="00B11C4D" w:rsidRPr="00195341" w:rsidTr="000F56B8">
        <w:trPr>
          <w:cantSplit/>
        </w:trPr>
        <w:tc>
          <w:tcPr>
            <w:tcW w:w="4111" w:type="dxa"/>
            <w:vMerge w:val="restart"/>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Должности педагогических работников</w:t>
            </w:r>
          </w:p>
        </w:tc>
        <w:tc>
          <w:tcPr>
            <w:tcW w:w="2410" w:type="dxa"/>
            <w:vMerge w:val="restart"/>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1-4</w:t>
            </w: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2 до 6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3,0</w:t>
            </w:r>
          </w:p>
        </w:tc>
      </w:tr>
      <w:tr w:rsidR="00B11C4D" w:rsidRPr="00195341" w:rsidTr="000F56B8">
        <w:trPr>
          <w:cantSplit/>
        </w:trPr>
        <w:tc>
          <w:tcPr>
            <w:tcW w:w="4111"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6 до 10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4,5</w:t>
            </w:r>
          </w:p>
        </w:tc>
      </w:tr>
      <w:tr w:rsidR="00B11C4D" w:rsidRPr="00195341" w:rsidTr="000F56B8">
        <w:trPr>
          <w:cantSplit/>
        </w:trPr>
        <w:tc>
          <w:tcPr>
            <w:tcW w:w="4111"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10 до 15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5,5</w:t>
            </w:r>
          </w:p>
        </w:tc>
      </w:tr>
      <w:tr w:rsidR="00B11C4D" w:rsidRPr="00195341" w:rsidTr="000F56B8">
        <w:trPr>
          <w:cantSplit/>
        </w:trPr>
        <w:tc>
          <w:tcPr>
            <w:tcW w:w="4111"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свыше 15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6,5</w:t>
            </w:r>
          </w:p>
        </w:tc>
      </w:tr>
      <w:tr w:rsidR="00B11C4D" w:rsidRPr="00195341" w:rsidTr="000F56B8">
        <w:trPr>
          <w:cantSplit/>
        </w:trPr>
        <w:tc>
          <w:tcPr>
            <w:tcW w:w="4111" w:type="dxa"/>
            <w:vMerge w:val="restart"/>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Должности руководителей структурных подразделений</w:t>
            </w:r>
          </w:p>
        </w:tc>
        <w:tc>
          <w:tcPr>
            <w:tcW w:w="2410" w:type="dxa"/>
            <w:vMerge w:val="restart"/>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1 – 3</w:t>
            </w: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2 до 6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3,0</w:t>
            </w:r>
          </w:p>
        </w:tc>
      </w:tr>
      <w:tr w:rsidR="00B11C4D" w:rsidRPr="00195341" w:rsidTr="000F56B8">
        <w:trPr>
          <w:cantSplit/>
        </w:trPr>
        <w:tc>
          <w:tcPr>
            <w:tcW w:w="4111"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6 до 10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4,5</w:t>
            </w:r>
          </w:p>
        </w:tc>
      </w:tr>
      <w:tr w:rsidR="00B11C4D" w:rsidRPr="00195341" w:rsidTr="000F56B8">
        <w:trPr>
          <w:cantSplit/>
        </w:trPr>
        <w:tc>
          <w:tcPr>
            <w:tcW w:w="4111"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от 10 до 15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5,5</w:t>
            </w:r>
          </w:p>
        </w:tc>
      </w:tr>
      <w:tr w:rsidR="00B11C4D" w:rsidRPr="00195341" w:rsidTr="000F56B8">
        <w:trPr>
          <w:cantSplit/>
        </w:trPr>
        <w:tc>
          <w:tcPr>
            <w:tcW w:w="4111"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2410" w:type="dxa"/>
            <w:vMerge/>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rPr>
                <w:rFonts w:eastAsia="Calibri"/>
                <w:szCs w:val="28"/>
                <w:lang w:eastAsia="en-US"/>
              </w:rPr>
            </w:pPr>
            <w:r w:rsidRPr="00195341">
              <w:rPr>
                <w:rFonts w:eastAsia="Calibri"/>
                <w:szCs w:val="28"/>
                <w:lang w:eastAsia="en-US"/>
              </w:rPr>
              <w:t>свыше 15 лет</w:t>
            </w:r>
          </w:p>
        </w:tc>
        <w:tc>
          <w:tcPr>
            <w:tcW w:w="1417"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rPr>
                <w:lang w:eastAsia="en-US"/>
              </w:rPr>
            </w:pPr>
            <w:r w:rsidRPr="00195341">
              <w:rPr>
                <w:lang w:eastAsia="en-US"/>
              </w:rPr>
              <w:t>6,5</w:t>
            </w:r>
          </w:p>
        </w:tc>
      </w:tr>
    </w:tbl>
    <w:p w:rsidR="00B11C4D" w:rsidRPr="00195341" w:rsidRDefault="00B11C4D" w:rsidP="00B11C4D">
      <w:pPr>
        <w:ind w:left="-456" w:right="26"/>
        <w:jc w:val="both"/>
        <w:rPr>
          <w:b/>
          <w:color w:val="000000"/>
        </w:rPr>
      </w:pPr>
    </w:p>
    <w:p w:rsidR="00B11C4D" w:rsidRPr="00195341" w:rsidRDefault="00B11C4D" w:rsidP="00B11C4D">
      <w:pPr>
        <w:ind w:right="26"/>
        <w:contextualSpacing/>
        <w:jc w:val="both"/>
        <w:rPr>
          <w:rFonts w:eastAsia="Calibri"/>
          <w:szCs w:val="28"/>
        </w:rPr>
      </w:pPr>
      <w:r w:rsidRPr="00195341">
        <w:rPr>
          <w:rFonts w:eastAsia="Calibri"/>
          <w:szCs w:val="28"/>
        </w:rPr>
        <w:t>7.14.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B11C4D" w:rsidRPr="00195341" w:rsidRDefault="00B11C4D" w:rsidP="00B11C4D">
      <w:pPr>
        <w:autoSpaceDE w:val="0"/>
        <w:autoSpaceDN w:val="0"/>
        <w:adjustRightInd w:val="0"/>
        <w:ind w:right="26" w:firstLine="539"/>
        <w:jc w:val="both"/>
        <w:rPr>
          <w:rFonts w:eastAsia="Calibri" w:cs="Arial"/>
          <w:szCs w:val="20"/>
        </w:rPr>
      </w:pPr>
      <w:r w:rsidRPr="00195341">
        <w:rPr>
          <w:rFonts w:eastAsia="Calibri" w:cs="Arial"/>
          <w:szCs w:val="20"/>
        </w:rPr>
        <w:t>(Перечень учреждений, организаций и должностей, время работы в которых засчитывается в педагогический стаж работников образования,   приведены в приложении № 2 к данному Положению).</w:t>
      </w:r>
    </w:p>
    <w:p w:rsidR="00B11C4D" w:rsidRPr="00195341" w:rsidRDefault="00B11C4D" w:rsidP="00B11C4D">
      <w:pPr>
        <w:ind w:right="26"/>
        <w:contextualSpacing/>
        <w:jc w:val="both"/>
        <w:rPr>
          <w:rFonts w:eastAsia="Calibri"/>
          <w:szCs w:val="28"/>
        </w:rPr>
      </w:pPr>
      <w:r w:rsidRPr="00195341">
        <w:rPr>
          <w:rFonts w:eastAsia="Calibri"/>
          <w:szCs w:val="28"/>
        </w:rPr>
        <w:t xml:space="preserve">7.15. Выплаты за качество выполняемых работ устанавливаются работникам образовательных учреждений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195341">
        <w:rPr>
          <w:rFonts w:eastAsia="Calibri"/>
          <w:szCs w:val="28"/>
        </w:rPr>
        <w:t>значений критериев оценки эффективности деятельности учреждений</w:t>
      </w:r>
      <w:proofErr w:type="gramEnd"/>
      <w:r w:rsidRPr="00195341">
        <w:rPr>
          <w:rFonts w:eastAsia="Calibri"/>
          <w:szCs w:val="28"/>
        </w:rPr>
        <w:t xml:space="preserve">. </w:t>
      </w:r>
    </w:p>
    <w:p w:rsidR="00B11C4D" w:rsidRPr="00195341" w:rsidRDefault="00B11C4D" w:rsidP="00B11C4D">
      <w:pPr>
        <w:ind w:right="26"/>
        <w:contextualSpacing/>
        <w:jc w:val="both"/>
        <w:rPr>
          <w:rFonts w:eastAsia="Calibri"/>
          <w:szCs w:val="28"/>
        </w:rPr>
      </w:pPr>
      <w:r w:rsidRPr="00195341">
        <w:rPr>
          <w:rFonts w:eastAsia="Calibri"/>
          <w:szCs w:val="28"/>
        </w:rPr>
        <w:t xml:space="preserve">7.16.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sidRPr="00195341">
        <w:rPr>
          <w:rFonts w:eastAsia="Calibri"/>
          <w:szCs w:val="28"/>
        </w:rPr>
        <w:t>критериев оценки эффективности деятельности учреждений</w:t>
      </w:r>
      <w:proofErr w:type="gramEnd"/>
      <w:r w:rsidRPr="00195341">
        <w:rPr>
          <w:rFonts w:eastAsia="Calibri"/>
          <w:szCs w:val="28"/>
        </w:rPr>
        <w:t xml:space="preserve"> и условия осуществления выплат определяются ежегодно на основании задач, поставленных перед учреждением.</w:t>
      </w:r>
    </w:p>
    <w:p w:rsidR="00B11C4D" w:rsidRPr="00195341" w:rsidRDefault="00B11C4D" w:rsidP="00B11C4D">
      <w:pPr>
        <w:ind w:right="26"/>
        <w:contextualSpacing/>
        <w:jc w:val="both"/>
        <w:rPr>
          <w:rFonts w:eastAsia="Calibri"/>
          <w:szCs w:val="28"/>
        </w:rPr>
      </w:pPr>
      <w:r w:rsidRPr="00195341">
        <w:rPr>
          <w:rFonts w:eastAsia="Calibri"/>
          <w:szCs w:val="28"/>
        </w:rPr>
        <w:lastRenderedPageBreak/>
        <w:t>7.17.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B11C4D" w:rsidRPr="00195341" w:rsidRDefault="00B11C4D" w:rsidP="00B11C4D">
      <w:pPr>
        <w:autoSpaceDE w:val="0"/>
        <w:autoSpaceDN w:val="0"/>
        <w:adjustRightInd w:val="0"/>
        <w:ind w:right="26" w:firstLine="720"/>
        <w:jc w:val="both"/>
        <w:rPr>
          <w:rFonts w:eastAsia="Calibri" w:cs="Arial"/>
          <w:szCs w:val="20"/>
        </w:rPr>
      </w:pPr>
      <w:r w:rsidRPr="00195341">
        <w:rPr>
          <w:rFonts w:eastAsia="Calibri" w:cs="Arial"/>
          <w:szCs w:val="20"/>
        </w:rPr>
        <w:t xml:space="preserve"> (Предельный совокупный размер весовых коэффициентов по критериям эффективности деятельности работников образования приведен в приложении № 3    к данному Положению).</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7.18. Типовые критерии эффективности деятельности учреждения и их весовые коэффициенты в разрезе типов образовательных учреждений утверждаются Исполнительным комитетом г. Казани.</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7.19. Премиальные и иные поощрительные выплаты устанавливаются работникам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7.20.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B11C4D" w:rsidRPr="00195341" w:rsidRDefault="00B11C4D" w:rsidP="00B11C4D">
      <w:pPr>
        <w:ind w:right="26"/>
        <w:contextualSpacing/>
        <w:jc w:val="both"/>
        <w:rPr>
          <w:rFonts w:eastAsia="Calibri"/>
          <w:szCs w:val="28"/>
        </w:rPr>
      </w:pPr>
      <w:r w:rsidRPr="00195341">
        <w:rPr>
          <w:rFonts w:eastAsia="Calibri"/>
          <w:szCs w:val="28"/>
        </w:rPr>
        <w:t xml:space="preserve">7.21. </w:t>
      </w:r>
      <w:proofErr w:type="gramStart"/>
      <w:r w:rsidRPr="00195341">
        <w:rPr>
          <w:rFonts w:eastAsia="Calibri"/>
          <w:szCs w:val="28"/>
        </w:rPr>
        <w:t>Размер 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работы (за исключением работников, занимающих должности учителей и преподавателей).</w:t>
      </w:r>
      <w:proofErr w:type="gramEnd"/>
      <w:r w:rsidRPr="00195341">
        <w:rPr>
          <w:rFonts w:eastAsia="Calibri"/>
          <w:szCs w:val="28"/>
        </w:rPr>
        <w:t xml:space="preserve"> Премиальный фонд расходуется на основании Положения о формировании и распределении  премиального фонда ДПЦ.</w:t>
      </w:r>
    </w:p>
    <w:p w:rsidR="00B11C4D" w:rsidRPr="00195341" w:rsidRDefault="00B11C4D" w:rsidP="00B11C4D">
      <w:pPr>
        <w:ind w:left="1985" w:right="26"/>
        <w:contextualSpacing/>
        <w:jc w:val="both"/>
        <w:rPr>
          <w:rFonts w:eastAsia="Calibri"/>
          <w:b/>
          <w:szCs w:val="28"/>
        </w:rPr>
      </w:pPr>
    </w:p>
    <w:p w:rsidR="00B11C4D" w:rsidRPr="00195341" w:rsidRDefault="00B11C4D" w:rsidP="00B11C4D">
      <w:pPr>
        <w:ind w:left="1985" w:right="26"/>
        <w:contextualSpacing/>
        <w:jc w:val="both"/>
        <w:rPr>
          <w:rFonts w:eastAsia="Calibri"/>
          <w:b/>
          <w:szCs w:val="28"/>
        </w:rPr>
      </w:pPr>
    </w:p>
    <w:p w:rsidR="00B11C4D" w:rsidRDefault="00B11C4D" w:rsidP="00B11C4D">
      <w:pPr>
        <w:numPr>
          <w:ilvl w:val="3"/>
          <w:numId w:val="14"/>
        </w:numPr>
        <w:ind w:right="26"/>
        <w:contextualSpacing/>
        <w:rPr>
          <w:rFonts w:eastAsia="Calibri"/>
          <w:b/>
          <w:szCs w:val="28"/>
        </w:rPr>
      </w:pPr>
      <w:r w:rsidRPr="00195341">
        <w:rPr>
          <w:rFonts w:eastAsia="Calibri"/>
          <w:b/>
          <w:szCs w:val="28"/>
        </w:rPr>
        <w:t>Порядок определения заработной платы директора,                                                 заместителей директора ДПЦ</w:t>
      </w:r>
    </w:p>
    <w:p w:rsidR="00B11C4D" w:rsidRPr="00195341" w:rsidRDefault="00B11C4D" w:rsidP="00B11C4D">
      <w:pPr>
        <w:ind w:left="2880" w:right="26"/>
        <w:contextualSpacing/>
        <w:rPr>
          <w:rFonts w:eastAsia="Calibri"/>
          <w:b/>
          <w:szCs w:val="28"/>
        </w:rPr>
      </w:pP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8.1.Заработная плата  </w:t>
      </w:r>
      <w:r w:rsidRPr="00195341">
        <w:rPr>
          <w:rFonts w:eastAsia="Calibri"/>
          <w:szCs w:val="20"/>
        </w:rPr>
        <w:t xml:space="preserve">директора и его заместителей </w:t>
      </w:r>
      <w:r w:rsidRPr="00195341">
        <w:rPr>
          <w:rFonts w:eastAsia="Calibri" w:cs="Arial"/>
          <w:szCs w:val="20"/>
        </w:rPr>
        <w:t xml:space="preserve">состоит из должностных окладов, выплат компенсационного и стимулирующего характера.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8.2.Должностной оклад директора ДПЦ устанавливается учредителем ДПЦ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директора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8.3.К основному персоналу ДПЦ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г. Казани.</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8.4.Должностные оклады заместителей директора устанавливаются на 10-30% ниже должностного оклада директора ДПЦ.</w:t>
      </w:r>
    </w:p>
    <w:p w:rsidR="00B11C4D" w:rsidRPr="000D3765"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8.5.В соответствии с объемными показателями, характеризующими группу по оплате труда руководителей образовательного учреждения (Приложение № 4), </w:t>
      </w:r>
      <w:r w:rsidRPr="000D3765">
        <w:rPr>
          <w:rFonts w:eastAsia="Calibri" w:cs="Arial"/>
          <w:szCs w:val="20"/>
        </w:rPr>
        <w:t>директор  ДПЦ относятся к первой группе оплаты труда.</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8.6.Выплаты компенсационного характера устанавливаются для директора ДПЦ и его заместителей в соответствии с перечнем видов выплат компенсационного характера.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8.7. Директор ДПЦ может устанавливать своим заместителям  выплаты стимулирующего характера. Размер выплат стимулирующего характера определяется с учетом результатов </w:t>
      </w:r>
      <w:r w:rsidRPr="00195341">
        <w:rPr>
          <w:rFonts w:eastAsia="Calibri" w:cs="Arial"/>
          <w:szCs w:val="20"/>
        </w:rPr>
        <w:lastRenderedPageBreak/>
        <w:t>их деятельности, определенных на основании критериев эффективности деятельности работников и составляет 50% от фонда стимулирования директора и его заместителей, сформированного в соответствии с пунктом 10.3 настоящего Положения. Выплаты стимулирующего характера заместителям директора могут осуществляться ежемесячно, ежеквартально, по итогам работы за год, за выполнение особо важных заданий.</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8.8.Учредитель ДПЦ может устанавливать директору и заместителям директора учреждения выплаты стимулирующего характера. Размер выплат стимулирующего характера определяется с учетом результатов деятельности ДПЦ, определенных на основании критериев эффективности деятельности ДПЦ и составляет 50% от фонда стимулирования директора и его заместителей. Выплаты стимулирующего характера директору и его заместителям могут осуществляться ежемесячно, ежеквартально, по итогам работы за год, за выполнение важных и особо важных заданий.</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8.9.В целях принятия объективного решения о выплатах стимулирующего характера директору ДПЦ  может быть создана комиссия по распределению средств на выплаты стимулирующего характера директору и его заместителям, состав и полномочия которой определяются учредителем. В случае образования комиссии директор и его заместители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директора и его заместителей.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8.10. Положения о предоставлении выплат стимулирующего характера отражаются в трудовом договоре, заключаемом между директором, его заместителями и учредителем, путем заключения дополнительного соглашения к трудовому договору. Дополнительное соглашение к трудовому договору заключается на срок до одного года. По окончании календарного года дополнительное соглашение к трудовому договору может быть пересмотрено в части изменения </w:t>
      </w:r>
      <w:proofErr w:type="gramStart"/>
      <w:r w:rsidRPr="00195341">
        <w:rPr>
          <w:rFonts w:eastAsia="Calibri" w:cs="Arial"/>
          <w:szCs w:val="20"/>
        </w:rPr>
        <w:t>размеров общего фонда стимулирования труда директора</w:t>
      </w:r>
      <w:proofErr w:type="gramEnd"/>
      <w:r w:rsidRPr="00195341">
        <w:rPr>
          <w:rFonts w:eastAsia="Calibri" w:cs="Arial"/>
          <w:szCs w:val="20"/>
        </w:rPr>
        <w:t xml:space="preserve"> и его заместителей, а также перечней и значений критериев эффективности деятельности ДПЦ.</w:t>
      </w:r>
    </w:p>
    <w:p w:rsidR="00B11C4D" w:rsidRPr="00195341" w:rsidRDefault="00B11C4D" w:rsidP="00B11C4D">
      <w:pPr>
        <w:ind w:left="-456" w:right="26"/>
        <w:jc w:val="center"/>
        <w:rPr>
          <w:b/>
          <w:color w:val="000000"/>
        </w:rPr>
      </w:pPr>
    </w:p>
    <w:p w:rsidR="00B11C4D" w:rsidRDefault="00B11C4D" w:rsidP="00B11C4D">
      <w:pPr>
        <w:numPr>
          <w:ilvl w:val="0"/>
          <w:numId w:val="13"/>
        </w:numPr>
        <w:ind w:right="26"/>
        <w:jc w:val="center"/>
        <w:rPr>
          <w:b/>
          <w:color w:val="000000"/>
        </w:rPr>
      </w:pPr>
      <w:r w:rsidRPr="00195341">
        <w:rPr>
          <w:b/>
          <w:color w:val="000000"/>
        </w:rPr>
        <w:t>Компенсационные выплаты</w:t>
      </w:r>
    </w:p>
    <w:p w:rsidR="00B11C4D" w:rsidRPr="00195341" w:rsidRDefault="00B11C4D" w:rsidP="00B11C4D">
      <w:pPr>
        <w:ind w:left="720" w:right="26"/>
        <w:rPr>
          <w:b/>
          <w:color w:val="000000"/>
        </w:rPr>
      </w:pPr>
    </w:p>
    <w:p w:rsidR="00B11C4D" w:rsidRPr="00195341" w:rsidRDefault="00B11C4D" w:rsidP="00B11C4D">
      <w:pPr>
        <w:ind w:right="26"/>
        <w:jc w:val="both"/>
        <w:rPr>
          <w:color w:val="000000"/>
        </w:rPr>
      </w:pPr>
      <w:r w:rsidRPr="00195341">
        <w:rPr>
          <w:color w:val="000000"/>
        </w:rPr>
        <w:t>9.1.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или решениями ИК МО                    г. Казани.</w:t>
      </w:r>
    </w:p>
    <w:p w:rsidR="00B11C4D" w:rsidRPr="00195341" w:rsidRDefault="00B11C4D" w:rsidP="00B11C4D">
      <w:pPr>
        <w:ind w:right="26"/>
        <w:jc w:val="both"/>
        <w:rPr>
          <w:color w:val="000000"/>
        </w:rPr>
      </w:pPr>
      <w:r w:rsidRPr="00195341">
        <w:rPr>
          <w:color w:val="000000"/>
        </w:rPr>
        <w:t>9.2. В ДПЦ  устанавливаются следующие виды выплат компенсационного характера:</w:t>
      </w:r>
    </w:p>
    <w:p w:rsidR="00B11C4D" w:rsidRPr="00195341" w:rsidRDefault="00B11C4D" w:rsidP="00B11C4D">
      <w:pPr>
        <w:numPr>
          <w:ilvl w:val="0"/>
          <w:numId w:val="10"/>
        </w:numPr>
        <w:ind w:right="26"/>
        <w:jc w:val="both"/>
        <w:rPr>
          <w:color w:val="000000"/>
        </w:rPr>
      </w:pPr>
      <w:r w:rsidRPr="00195341">
        <w:rPr>
          <w:color w:val="000000"/>
        </w:rPr>
        <w:t>выплаты работникам, занятым на тяжелых работах, работах с вредными и (или) опасными и иными особыми условиями труда;</w:t>
      </w:r>
    </w:p>
    <w:p w:rsidR="00B11C4D" w:rsidRPr="00195341" w:rsidRDefault="00B11C4D" w:rsidP="00B11C4D">
      <w:pPr>
        <w:numPr>
          <w:ilvl w:val="0"/>
          <w:numId w:val="4"/>
        </w:numPr>
        <w:tabs>
          <w:tab w:val="num" w:pos="709"/>
        </w:tabs>
        <w:ind w:left="709" w:right="26"/>
        <w:jc w:val="both"/>
        <w:rPr>
          <w:color w:val="000000"/>
        </w:rPr>
      </w:pPr>
      <w:r w:rsidRPr="00195341">
        <w:rPr>
          <w:color w:val="000000"/>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11C4D" w:rsidRPr="00195341" w:rsidRDefault="00B11C4D" w:rsidP="00B11C4D">
      <w:pPr>
        <w:ind w:right="26"/>
        <w:jc w:val="both"/>
        <w:rPr>
          <w:color w:val="000000"/>
        </w:rPr>
      </w:pPr>
      <w:r w:rsidRPr="00195341">
        <w:rPr>
          <w:color w:val="000000"/>
        </w:rPr>
        <w:t>9.3</w:t>
      </w:r>
      <w:r w:rsidRPr="00195341">
        <w:rPr>
          <w:color w:val="0000FF"/>
        </w:rPr>
        <w:t>.</w:t>
      </w:r>
      <w:r w:rsidRPr="00195341">
        <w:rPr>
          <w:color w:val="00FFFF"/>
        </w:rPr>
        <w:t xml:space="preserve"> </w:t>
      </w:r>
      <w:r w:rsidRPr="00195341">
        <w:rPr>
          <w:color w:val="000000"/>
        </w:rPr>
        <w:t>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B11C4D" w:rsidRPr="00195341" w:rsidRDefault="00B11C4D" w:rsidP="00B11C4D">
      <w:pPr>
        <w:ind w:right="26"/>
        <w:jc w:val="both"/>
        <w:rPr>
          <w:color w:val="000000"/>
        </w:rPr>
      </w:pPr>
      <w:r w:rsidRPr="00195341">
        <w:rPr>
          <w:color w:val="000000"/>
        </w:rPr>
        <w:t xml:space="preserve">9.4. Директор ДПЦ проводит </w:t>
      </w:r>
      <w:r w:rsidRPr="000D3765">
        <w:t>аттестацию рабочих мест по условиям</w:t>
      </w:r>
      <w:r w:rsidRPr="00195341">
        <w:rPr>
          <w:color w:val="000000"/>
        </w:rPr>
        <w:t xml:space="preserve"> труда в порядке, установленном трудовым законодательством.</w:t>
      </w:r>
    </w:p>
    <w:p w:rsidR="00B11C4D" w:rsidRPr="00195341" w:rsidRDefault="00B11C4D" w:rsidP="00B11C4D">
      <w:pPr>
        <w:ind w:left="57" w:right="26" w:hanging="57"/>
        <w:jc w:val="both"/>
        <w:rPr>
          <w:color w:val="000000"/>
        </w:rPr>
      </w:pPr>
      <w:r w:rsidRPr="00195341">
        <w:rPr>
          <w:color w:val="000000"/>
        </w:rPr>
        <w:t xml:space="preserve">9.5. </w:t>
      </w:r>
      <w:r w:rsidRPr="00195341">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B11C4D" w:rsidRPr="00195341" w:rsidRDefault="00B11C4D" w:rsidP="00B11C4D">
      <w:pPr>
        <w:ind w:right="26"/>
        <w:jc w:val="both"/>
        <w:rPr>
          <w:color w:val="000000"/>
        </w:rPr>
      </w:pPr>
      <w:r w:rsidRPr="00195341">
        <w:rPr>
          <w:color w:val="000000"/>
        </w:rPr>
        <w:lastRenderedPageBreak/>
        <w:t xml:space="preserve">9.6. </w:t>
      </w:r>
      <w:r w:rsidRPr="00195341">
        <w:t>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B11C4D" w:rsidRPr="00195341" w:rsidRDefault="00B11C4D" w:rsidP="00B11C4D">
      <w:pPr>
        <w:ind w:right="26"/>
        <w:jc w:val="both"/>
      </w:pPr>
      <w:r w:rsidRPr="00195341">
        <w:t>9.7.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B11C4D" w:rsidRPr="00195341" w:rsidRDefault="00B11C4D" w:rsidP="00B11C4D">
      <w:pPr>
        <w:autoSpaceDE w:val="0"/>
        <w:autoSpaceDN w:val="0"/>
        <w:adjustRightInd w:val="0"/>
        <w:ind w:right="26"/>
        <w:jc w:val="both"/>
        <w:rPr>
          <w:rFonts w:eastAsia="Calibri" w:cs="Arial"/>
          <w:szCs w:val="20"/>
        </w:rPr>
      </w:pPr>
      <w:proofErr w:type="gramStart"/>
      <w:r w:rsidRPr="00195341">
        <w:rPr>
          <w:rFonts w:eastAsia="Calibri" w:cs="Arial"/>
          <w:szCs w:val="20"/>
        </w:rPr>
        <w:t>9.8.Выплаты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rsidR="00B11C4D" w:rsidRPr="00195341" w:rsidRDefault="00B11C4D" w:rsidP="00B11C4D">
      <w:pPr>
        <w:numPr>
          <w:ilvl w:val="0"/>
          <w:numId w:val="4"/>
        </w:numPr>
        <w:autoSpaceDE w:val="0"/>
        <w:autoSpaceDN w:val="0"/>
        <w:adjustRightInd w:val="0"/>
        <w:ind w:right="26"/>
        <w:jc w:val="both"/>
        <w:rPr>
          <w:rFonts w:eastAsia="Calibri" w:cs="Arial"/>
          <w:szCs w:val="20"/>
        </w:rPr>
      </w:pPr>
      <w:r w:rsidRPr="00195341">
        <w:rPr>
          <w:rFonts w:eastAsia="Calibri" w:cs="Arial"/>
          <w:szCs w:val="20"/>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9.9.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B11C4D" w:rsidRPr="00195341" w:rsidRDefault="00B11C4D" w:rsidP="00B11C4D">
      <w:pPr>
        <w:numPr>
          <w:ilvl w:val="0"/>
          <w:numId w:val="4"/>
        </w:numPr>
        <w:autoSpaceDE w:val="0"/>
        <w:autoSpaceDN w:val="0"/>
        <w:adjustRightInd w:val="0"/>
        <w:ind w:right="26"/>
        <w:jc w:val="both"/>
        <w:rPr>
          <w:rFonts w:eastAsia="Calibri" w:cs="Arial"/>
          <w:szCs w:val="20"/>
        </w:rPr>
      </w:pPr>
      <w:r w:rsidRPr="00195341">
        <w:rPr>
          <w:rFonts w:eastAsia="Calibri" w:cs="Arial"/>
          <w:szCs w:val="20"/>
        </w:rPr>
        <w:t xml:space="preserve">работникам, получающим должностной оклад, - в размере не </w:t>
      </w:r>
      <w:proofErr w:type="gramStart"/>
      <w:r w:rsidRPr="00195341">
        <w:rPr>
          <w:rFonts w:eastAsia="Calibri" w:cs="Arial"/>
          <w:szCs w:val="20"/>
        </w:rPr>
        <w:t>менее одинарной</w:t>
      </w:r>
      <w:proofErr w:type="gramEnd"/>
      <w:r w:rsidRPr="00195341">
        <w:rPr>
          <w:rFonts w:eastAsia="Calibri" w:cs="Arial"/>
          <w:szCs w:val="20"/>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9.10.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9.11.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9.12. 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B11C4D"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9.13. </w:t>
      </w:r>
      <w:proofErr w:type="gramStart"/>
      <w:r w:rsidRPr="00195341">
        <w:rPr>
          <w:rFonts w:eastAsia="Calibri" w:cs="Arial"/>
          <w:szCs w:val="20"/>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w:t>
      </w:r>
      <w:proofErr w:type="gramEnd"/>
      <w:r w:rsidRPr="00195341">
        <w:rPr>
          <w:rFonts w:eastAsia="Calibri" w:cs="Arial"/>
          <w:szCs w:val="20"/>
        </w:rPr>
        <w:t xml:space="preserve"> дополнениями), или аналогичными перечнями, утвержденными приказом Министерства науки, высшей школы и технической политики РФ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B11C4D" w:rsidRDefault="00B11C4D" w:rsidP="00B11C4D">
      <w:pPr>
        <w:tabs>
          <w:tab w:val="left" w:pos="7763"/>
        </w:tabs>
        <w:autoSpaceDE w:val="0"/>
        <w:autoSpaceDN w:val="0"/>
        <w:adjustRightInd w:val="0"/>
        <w:ind w:right="26"/>
        <w:jc w:val="both"/>
        <w:rPr>
          <w:rFonts w:eastAsia="Calibri" w:cs="Arial"/>
          <w:szCs w:val="20"/>
        </w:rPr>
      </w:pPr>
      <w:r>
        <w:rPr>
          <w:rFonts w:eastAsia="Calibri" w:cs="Arial"/>
          <w:szCs w:val="20"/>
        </w:rPr>
        <w:tab/>
      </w:r>
    </w:p>
    <w:p w:rsidR="00B11C4D" w:rsidRDefault="00B11C4D" w:rsidP="00B11C4D">
      <w:pPr>
        <w:tabs>
          <w:tab w:val="left" w:pos="7763"/>
        </w:tabs>
        <w:autoSpaceDE w:val="0"/>
        <w:autoSpaceDN w:val="0"/>
        <w:adjustRightInd w:val="0"/>
        <w:ind w:right="26"/>
        <w:jc w:val="both"/>
        <w:rPr>
          <w:rFonts w:eastAsia="Calibri" w:cs="Arial"/>
          <w:szCs w:val="20"/>
        </w:rPr>
      </w:pPr>
    </w:p>
    <w:p w:rsidR="00B11C4D" w:rsidRDefault="00B11C4D" w:rsidP="00B11C4D">
      <w:pPr>
        <w:ind w:right="26"/>
        <w:contextualSpacing/>
        <w:jc w:val="both"/>
        <w:rPr>
          <w:rFonts w:eastAsia="Calibri"/>
          <w:b/>
          <w:szCs w:val="28"/>
        </w:rPr>
      </w:pPr>
    </w:p>
    <w:p w:rsidR="00B11C4D" w:rsidRPr="00195341" w:rsidRDefault="00B11C4D" w:rsidP="00B11C4D">
      <w:pPr>
        <w:ind w:right="26"/>
        <w:contextualSpacing/>
        <w:jc w:val="both"/>
        <w:rPr>
          <w:rFonts w:eastAsia="Calibri"/>
          <w:b/>
          <w:szCs w:val="28"/>
        </w:rPr>
      </w:pPr>
    </w:p>
    <w:p w:rsidR="00B11C4D" w:rsidRDefault="00B11C4D" w:rsidP="00B11C4D">
      <w:pPr>
        <w:numPr>
          <w:ilvl w:val="0"/>
          <w:numId w:val="13"/>
        </w:numPr>
        <w:ind w:right="26"/>
        <w:contextualSpacing/>
        <w:jc w:val="center"/>
        <w:rPr>
          <w:rFonts w:eastAsia="Calibri"/>
          <w:b/>
          <w:szCs w:val="28"/>
        </w:rPr>
      </w:pPr>
      <w:r w:rsidRPr="00195341">
        <w:rPr>
          <w:rFonts w:eastAsia="Calibri"/>
          <w:b/>
          <w:szCs w:val="28"/>
        </w:rPr>
        <w:t>Порядок формирования фонда оплаты труда ДПЦ</w:t>
      </w:r>
    </w:p>
    <w:p w:rsidR="00B11C4D" w:rsidRPr="00195341" w:rsidRDefault="00B11C4D" w:rsidP="00B11C4D">
      <w:pPr>
        <w:ind w:left="720" w:right="26"/>
        <w:contextualSpacing/>
        <w:rPr>
          <w:rFonts w:eastAsia="Calibri"/>
          <w:b/>
          <w:szCs w:val="28"/>
        </w:rPr>
      </w:pP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10.1.Формирование фонда оплаты труда ДПЦ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ДПЦ.</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lastRenderedPageBreak/>
        <w:t>10.2.Доля фонда оплаты труда на стимулирование директора, заместителей директора ДПЦ принимается равной 1%.</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 xml:space="preserve">10.3. </w:t>
      </w:r>
      <w:proofErr w:type="gramStart"/>
      <w:r w:rsidRPr="00195341">
        <w:rPr>
          <w:rFonts w:eastAsia="Calibri" w:cs="Arial"/>
          <w:szCs w:val="20"/>
        </w:rPr>
        <w:t>ДПЦ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от фонда оплаты труда основного персонала ДПЦ  по основному месту работы</w:t>
      </w:r>
      <w:proofErr w:type="gramEnd"/>
      <w:r w:rsidRPr="00195341">
        <w:rPr>
          <w:rFonts w:eastAsia="Calibri" w:cs="Arial"/>
          <w:szCs w:val="20"/>
        </w:rPr>
        <w:t xml:space="preserve"> по должностным окладам (окладам, ставкам заработной платы).</w:t>
      </w:r>
    </w:p>
    <w:p w:rsidR="00B11C4D" w:rsidRDefault="00B11C4D" w:rsidP="00B11C4D">
      <w:pPr>
        <w:ind w:right="26" w:firstLine="57"/>
        <w:jc w:val="both"/>
        <w:rPr>
          <w:b/>
        </w:rPr>
      </w:pPr>
    </w:p>
    <w:p w:rsidR="00B11C4D" w:rsidRDefault="00B11C4D" w:rsidP="00B11C4D">
      <w:pPr>
        <w:ind w:right="26" w:firstLine="57"/>
        <w:jc w:val="both"/>
        <w:rPr>
          <w:b/>
        </w:rPr>
      </w:pPr>
    </w:p>
    <w:p w:rsidR="00B11C4D" w:rsidRPr="00195341" w:rsidRDefault="00B11C4D" w:rsidP="00B11C4D">
      <w:pPr>
        <w:ind w:right="26" w:firstLine="57"/>
        <w:jc w:val="both"/>
        <w:rPr>
          <w:b/>
        </w:rPr>
      </w:pPr>
    </w:p>
    <w:p w:rsidR="00B11C4D" w:rsidRDefault="00B11C4D" w:rsidP="00B11C4D">
      <w:pPr>
        <w:numPr>
          <w:ilvl w:val="0"/>
          <w:numId w:val="13"/>
        </w:numPr>
        <w:ind w:right="26"/>
        <w:jc w:val="center"/>
        <w:rPr>
          <w:b/>
        </w:rPr>
      </w:pPr>
      <w:r w:rsidRPr="00195341">
        <w:rPr>
          <w:b/>
        </w:rPr>
        <w:t>Премиальные и иные поощрительные выплаты</w:t>
      </w:r>
    </w:p>
    <w:p w:rsidR="00B11C4D" w:rsidRPr="00195341" w:rsidRDefault="00B11C4D" w:rsidP="00B11C4D">
      <w:pPr>
        <w:ind w:left="720" w:right="26"/>
        <w:rPr>
          <w:b/>
        </w:rPr>
      </w:pPr>
    </w:p>
    <w:p w:rsidR="00B11C4D" w:rsidRPr="00195341" w:rsidRDefault="00B11C4D" w:rsidP="00B11C4D">
      <w:pPr>
        <w:suppressAutoHyphens/>
        <w:ind w:right="26"/>
        <w:jc w:val="both"/>
        <w:rPr>
          <w:rFonts w:cs="Calibri"/>
          <w:szCs w:val="28"/>
          <w:lang w:eastAsia="ar-SA"/>
        </w:rPr>
      </w:pPr>
      <w:r w:rsidRPr="00195341">
        <w:rPr>
          <w:rFonts w:cs="Calibri"/>
          <w:color w:val="000000"/>
          <w:szCs w:val="28"/>
          <w:lang w:eastAsia="ar-SA"/>
        </w:rPr>
        <w:t xml:space="preserve">11.1. </w:t>
      </w:r>
      <w:proofErr w:type="gramStart"/>
      <w:r w:rsidRPr="00195341">
        <w:rPr>
          <w:rFonts w:cs="Calibri"/>
          <w:szCs w:val="28"/>
          <w:lang w:eastAsia="ar-SA"/>
        </w:rPr>
        <w:t xml:space="preserve">Премиальные и иные поощрительные выплаты устанавливаются работникам единовременно за определенный период времени (квартал), к юбилейным датам, получению знаков отличия, благодарственных писем, грамот, наград, </w:t>
      </w:r>
      <w:r w:rsidRPr="00195341">
        <w:rPr>
          <w:rFonts w:cs="Calibri"/>
          <w:spacing w:val="-13"/>
          <w:szCs w:val="28"/>
          <w:lang w:eastAsia="ar-SA"/>
        </w:rPr>
        <w:t xml:space="preserve">за выполнение </w:t>
      </w:r>
      <w:r w:rsidRPr="00195341">
        <w:rPr>
          <w:rFonts w:cs="Calibri"/>
          <w:spacing w:val="-8"/>
          <w:szCs w:val="28"/>
          <w:lang w:eastAsia="ar-SA"/>
        </w:rPr>
        <w:t xml:space="preserve">особо важных заданий, за выполнение разовых нерегламентированных работ и </w:t>
      </w:r>
      <w:r w:rsidRPr="00195341">
        <w:rPr>
          <w:rFonts w:cs="Calibri"/>
          <w:szCs w:val="28"/>
          <w:lang w:eastAsia="ar-SA"/>
        </w:rPr>
        <w:t>коллективные результаты труда, за высокие достижения в труде по завершении учебного года, календарного года, за качественное выполнение работы по обеспечению учебного (образовательного) процесса или уставной деятельности</w:t>
      </w:r>
      <w:proofErr w:type="gramEnd"/>
      <w:r w:rsidRPr="00195341">
        <w:rPr>
          <w:rFonts w:cs="Calibri"/>
          <w:szCs w:val="28"/>
          <w:lang w:eastAsia="ar-SA"/>
        </w:rPr>
        <w:t xml:space="preserve"> </w:t>
      </w:r>
      <w:proofErr w:type="gramStart"/>
      <w:r w:rsidRPr="00195341">
        <w:rPr>
          <w:rFonts w:cs="Calibri"/>
          <w:szCs w:val="28"/>
          <w:lang w:eastAsia="ar-SA"/>
        </w:rPr>
        <w:t>ДПЦ, за досрочное  и качественное выполнение работ и высокие достижения в учебной и (или) воспитательной работе, за успешное выполнение плановых показателей уставной деятельности образовательного учреждения, за  стаж непрерывной работы в образовательном учреждении, за особые заслуги работника перед учреждением, за внедрение новых методов и разработок в образовательный процесс, использование современных информационных технологий, технических средств обучения, инновационных и (или) авторских образовательных программ</w:t>
      </w:r>
      <w:proofErr w:type="gramEnd"/>
      <w:r w:rsidRPr="00195341">
        <w:rPr>
          <w:rFonts w:cs="Calibri"/>
          <w:szCs w:val="28"/>
          <w:lang w:eastAsia="ar-SA"/>
        </w:rPr>
        <w:t xml:space="preserve">, </w:t>
      </w:r>
      <w:proofErr w:type="gramStart"/>
      <w:r w:rsidRPr="00195341">
        <w:rPr>
          <w:rFonts w:cs="Calibri"/>
          <w:szCs w:val="28"/>
          <w:lang w:eastAsia="ar-SA"/>
        </w:rPr>
        <w:t xml:space="preserve">за работу в условиях эксперимента в рамках выполнения федеральных, региональных, муниципальных и иных утвержденных программ, за достижение обучающимися высоких показателей в обучении, за обеспечение стабильности и повышения качества обучения, за подготовку призеров олимпиад, конкурсов, за использование </w:t>
      </w:r>
      <w:proofErr w:type="spellStart"/>
      <w:r w:rsidRPr="00195341">
        <w:rPr>
          <w:rFonts w:cs="Calibri"/>
          <w:szCs w:val="28"/>
          <w:lang w:eastAsia="ar-SA"/>
        </w:rPr>
        <w:t>здоровьесберегающих</w:t>
      </w:r>
      <w:proofErr w:type="spellEnd"/>
      <w:r w:rsidRPr="00195341">
        <w:rPr>
          <w:rFonts w:cs="Calibri"/>
          <w:szCs w:val="28"/>
          <w:lang w:eastAsia="ar-SA"/>
        </w:rPr>
        <w:t xml:space="preserve"> технологий, за активное участие   в методической работе (конференциях, семинарах, методических и научно-методических объединениях), за организацию и проведение мероприятий, повышающих авторитет и имидж ДПЦ</w:t>
      </w:r>
      <w:proofErr w:type="gramEnd"/>
      <w:r w:rsidRPr="00195341">
        <w:rPr>
          <w:rFonts w:cs="Calibri"/>
          <w:szCs w:val="28"/>
          <w:lang w:eastAsia="ar-SA"/>
        </w:rPr>
        <w:t xml:space="preserve">, за высокий уровень исполнительской дисциплины, за подготовку учебных и научно-методических пособий, рекомендаций, за особый режим работы по обеспечению безаварийной, безотказной и бесперебойной работы инженерных и хозяйственно-эксплуатационных систем жизнеобеспечения учреждения и т.п. </w:t>
      </w:r>
    </w:p>
    <w:p w:rsidR="00B11C4D" w:rsidRPr="00195341" w:rsidRDefault="00B11C4D" w:rsidP="00B11C4D">
      <w:pPr>
        <w:ind w:right="26"/>
        <w:jc w:val="both"/>
      </w:pPr>
      <w:r w:rsidRPr="00195341">
        <w:t>11.2.Обязательные разовые премиальные и  поощрительные выплаты:</w:t>
      </w:r>
    </w:p>
    <w:p w:rsidR="00B11C4D" w:rsidRPr="00195341" w:rsidRDefault="00B11C4D" w:rsidP="00B11C4D">
      <w:pPr>
        <w:numPr>
          <w:ilvl w:val="0"/>
          <w:numId w:val="5"/>
        </w:numPr>
        <w:ind w:left="284" w:right="26"/>
        <w:jc w:val="both"/>
      </w:pPr>
      <w:r w:rsidRPr="00195341">
        <w:t xml:space="preserve">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 материальное вознаграждение в размере не менее 50% минимального </w:t>
      </w:r>
      <w:proofErr w:type="gramStart"/>
      <w:r w:rsidRPr="00195341">
        <w:t>размера оплаты труда</w:t>
      </w:r>
      <w:proofErr w:type="gramEnd"/>
      <w:r w:rsidRPr="00195341">
        <w:t>.</w:t>
      </w:r>
    </w:p>
    <w:p w:rsidR="00B11C4D" w:rsidRPr="00195341" w:rsidRDefault="00B11C4D" w:rsidP="00B11C4D">
      <w:pPr>
        <w:numPr>
          <w:ilvl w:val="0"/>
          <w:numId w:val="5"/>
        </w:numPr>
        <w:ind w:left="284" w:right="26"/>
        <w:jc w:val="both"/>
      </w:pPr>
      <w:r w:rsidRPr="00195341">
        <w:t xml:space="preserve">юбилярам (55  лет – женщинам, 60 лет - мужчинам) – материальное вознаграждение в размере не менее 50% минимального </w:t>
      </w:r>
      <w:proofErr w:type="gramStart"/>
      <w:r w:rsidRPr="00195341">
        <w:t>размера оплаты труда</w:t>
      </w:r>
      <w:proofErr w:type="gramEnd"/>
      <w:r w:rsidRPr="00195341">
        <w:t>.</w:t>
      </w:r>
    </w:p>
    <w:p w:rsidR="00B11C4D" w:rsidRPr="00195341" w:rsidRDefault="00B11C4D" w:rsidP="00B11C4D">
      <w:pPr>
        <w:ind w:left="57" w:right="26" w:hanging="57"/>
        <w:jc w:val="both"/>
      </w:pPr>
      <w:r w:rsidRPr="00195341">
        <w:t>11.3. Размеры и п</w:t>
      </w:r>
      <w:r w:rsidRPr="00195341">
        <w:rPr>
          <w:spacing w:val="-9"/>
        </w:rPr>
        <w:t xml:space="preserve">орядок премирования основного персонала устанавливается учреждением </w:t>
      </w:r>
      <w:r w:rsidRPr="00195341">
        <w:rPr>
          <w:spacing w:val="-12"/>
        </w:rPr>
        <w:t>самостоятельно,</w:t>
      </w:r>
      <w:r w:rsidRPr="00195341">
        <w:rPr>
          <w:spacing w:val="-11"/>
        </w:rPr>
        <w:t xml:space="preserve"> и утверждается  приказом по ДПЦ </w:t>
      </w:r>
      <w:r w:rsidRPr="00195341">
        <w:rPr>
          <w:spacing w:val="-9"/>
        </w:rPr>
        <w:t xml:space="preserve"> по согласованию с органом первичной профсоюзной организации.</w:t>
      </w:r>
    </w:p>
    <w:p w:rsidR="00B11C4D" w:rsidRPr="00195341" w:rsidRDefault="00B11C4D" w:rsidP="00B11C4D">
      <w:pPr>
        <w:ind w:left="57" w:right="26" w:hanging="57"/>
        <w:jc w:val="both"/>
        <w:rPr>
          <w:color w:val="000000"/>
        </w:rPr>
      </w:pPr>
      <w:r w:rsidRPr="00195341">
        <w:t xml:space="preserve">11.4.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w:t>
      </w:r>
      <w:r w:rsidRPr="00195341">
        <w:lastRenderedPageBreak/>
        <w:t>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B11C4D" w:rsidRPr="00195341" w:rsidRDefault="00B11C4D" w:rsidP="00B11C4D">
      <w:pPr>
        <w:ind w:left="57" w:right="26"/>
        <w:jc w:val="both"/>
        <w:rPr>
          <w:b/>
        </w:rPr>
      </w:pPr>
      <w:bookmarkStart w:id="1" w:name="sub_911"/>
    </w:p>
    <w:p w:rsidR="00B11C4D" w:rsidRDefault="00B11C4D" w:rsidP="00B11C4D">
      <w:pPr>
        <w:numPr>
          <w:ilvl w:val="0"/>
          <w:numId w:val="13"/>
        </w:numPr>
        <w:ind w:right="26"/>
        <w:jc w:val="center"/>
        <w:rPr>
          <w:b/>
        </w:rPr>
      </w:pPr>
      <w:r w:rsidRPr="00195341">
        <w:rPr>
          <w:b/>
        </w:rPr>
        <w:t>О критериях  оценки эффективности деятельности  работников</w:t>
      </w:r>
    </w:p>
    <w:p w:rsidR="00B11C4D" w:rsidRPr="00195341" w:rsidRDefault="00B11C4D" w:rsidP="00B11C4D">
      <w:pPr>
        <w:ind w:left="720" w:right="26"/>
        <w:rPr>
          <w:b/>
        </w:rPr>
      </w:pPr>
    </w:p>
    <w:p w:rsidR="00B11C4D" w:rsidRPr="00195341" w:rsidRDefault="00B11C4D" w:rsidP="00B11C4D">
      <w:pPr>
        <w:rPr>
          <w:shd w:val="clear" w:color="auto" w:fill="FFFFFF"/>
        </w:rPr>
      </w:pPr>
      <w:r w:rsidRPr="00195341">
        <w:t xml:space="preserve">12.1. Критерии оценки эффективности деятельности работников ДПЦ разработаны </w:t>
      </w:r>
    </w:p>
    <w:p w:rsidR="00B11C4D" w:rsidRPr="00195341" w:rsidRDefault="00B11C4D" w:rsidP="00B11C4D">
      <w:pPr>
        <w:rPr>
          <w:shd w:val="clear" w:color="auto" w:fill="FFFFFF"/>
        </w:rPr>
      </w:pPr>
      <w:proofErr w:type="gramStart"/>
      <w:r w:rsidRPr="00195341">
        <w:t>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и  постановления Кабинета Министров Республики Татарстан от 24.08.2010 года № 678 «Об условиях оплаты труда работников государственных</w:t>
      </w:r>
      <w:proofErr w:type="gramEnd"/>
      <w:r w:rsidRPr="00195341">
        <w:t xml:space="preserve"> </w:t>
      </w:r>
      <w:proofErr w:type="gramStart"/>
      <w:r w:rsidRPr="00195341">
        <w:t xml:space="preserve">учреждений Республики Татарстан», с изменениями (постановление КМ РТ от 08.10.2010 года №790) и приказа МО и Н РТ № 3013/10 от 23 августа 2010 года определяет критерии выплат за качество выполняемых работ работниками учреждения по результатам труда за определенный отрезок времени, а также на основании  Приказа </w:t>
      </w:r>
      <w:proofErr w:type="spellStart"/>
      <w:r w:rsidRPr="00195341">
        <w:t>МОиН</w:t>
      </w:r>
      <w:proofErr w:type="spellEnd"/>
      <w:r w:rsidRPr="00195341">
        <w:t xml:space="preserve"> РТ от 25.06.2013 г. № 2441/13 «Об утверждении критериев оценки эффективности деятельности руководителей</w:t>
      </w:r>
      <w:proofErr w:type="gramEnd"/>
      <w:r w:rsidRPr="00195341">
        <w:t xml:space="preserve"> и работников государственных и муниципальных учреждений РТ           (01.02.13 г.),    </w:t>
      </w:r>
      <w:r w:rsidRPr="00195341">
        <w:rPr>
          <w:shd w:val="clear" w:color="auto" w:fill="FFFFFF"/>
        </w:rPr>
        <w:t xml:space="preserve">Приказа </w:t>
      </w:r>
      <w:proofErr w:type="spellStart"/>
      <w:r w:rsidRPr="00195341">
        <w:rPr>
          <w:shd w:val="clear" w:color="auto" w:fill="FFFFFF"/>
        </w:rPr>
        <w:t>МОиН</w:t>
      </w:r>
      <w:proofErr w:type="spellEnd"/>
      <w:r w:rsidRPr="00195341">
        <w:rPr>
          <w:shd w:val="clear" w:color="auto" w:fill="FFFFFF"/>
        </w:rPr>
        <w:t xml:space="preserve"> РТ от 26.08.2016 под-1924/16 «О внесении изменений </w:t>
      </w:r>
      <w:proofErr w:type="gramStart"/>
      <w:r w:rsidRPr="00195341">
        <w:rPr>
          <w:shd w:val="clear" w:color="auto" w:fill="FFFFFF"/>
        </w:rPr>
        <w:t>в</w:t>
      </w:r>
      <w:proofErr w:type="gramEnd"/>
      <w:r w:rsidRPr="00195341">
        <w:rPr>
          <w:shd w:val="clear" w:color="auto" w:fill="FFFFFF"/>
        </w:rPr>
        <w:t xml:space="preserve"> </w:t>
      </w:r>
    </w:p>
    <w:p w:rsidR="00B11C4D" w:rsidRPr="00195341" w:rsidRDefault="00B11C4D" w:rsidP="00B11C4D">
      <w:pPr>
        <w:rPr>
          <w:shd w:val="clear" w:color="auto" w:fill="FFFFFF"/>
        </w:rPr>
      </w:pPr>
      <w:r w:rsidRPr="00195341">
        <w:rPr>
          <w:shd w:val="clear" w:color="auto" w:fill="FFFFFF"/>
        </w:rPr>
        <w:t xml:space="preserve">Приложение № 24 к приказу Министерства образования и науки Республики Татарстан от 25.06.2013 № 2441/13 «Об утверждении критериев оценки эффективности деятельности руководителей и </w:t>
      </w:r>
      <w:proofErr w:type="gramStart"/>
      <w:r w:rsidRPr="00195341">
        <w:rPr>
          <w:shd w:val="clear" w:color="auto" w:fill="FFFFFF"/>
        </w:rPr>
        <w:t>работников</w:t>
      </w:r>
      <w:proofErr w:type="gramEnd"/>
      <w:r w:rsidRPr="00195341">
        <w:rPr>
          <w:shd w:val="clear" w:color="auto" w:fill="FFFFFF"/>
        </w:rPr>
        <w:t xml:space="preserve"> государственных и муниципальных учреждений Республики Татарстан».</w:t>
      </w:r>
    </w:p>
    <w:p w:rsidR="00B11C4D" w:rsidRPr="00195341" w:rsidRDefault="00B11C4D" w:rsidP="00B11C4D">
      <w:pPr>
        <w:rPr>
          <w:b/>
        </w:rPr>
      </w:pPr>
      <w:r w:rsidRPr="00195341">
        <w:t xml:space="preserve">12.2. Основным критерием, влияющим на размер выплат за качество выполняемых работ, является  достижение пороговых </w:t>
      </w:r>
      <w:proofErr w:type="gramStart"/>
      <w:r w:rsidRPr="00195341">
        <w:t>значений критериев оценки эффективности деятельности</w:t>
      </w:r>
      <w:proofErr w:type="gramEnd"/>
      <w:r w:rsidRPr="00195341">
        <w:t xml:space="preserve"> ДПЦ.</w:t>
      </w:r>
    </w:p>
    <w:p w:rsidR="00B11C4D" w:rsidRPr="00195341" w:rsidRDefault="00B11C4D" w:rsidP="00B11C4D">
      <w:pPr>
        <w:ind w:right="26" w:firstLine="57"/>
        <w:jc w:val="both"/>
        <w:rPr>
          <w:b/>
        </w:rPr>
      </w:pPr>
      <w:r w:rsidRPr="00195341">
        <w:t>12.3. Цель оценки результативности деятельности работников ДПЦ – обеспечение зависимости оплаты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ДПЦ.</w:t>
      </w:r>
    </w:p>
    <w:p w:rsidR="00B11C4D" w:rsidRPr="00195341" w:rsidRDefault="00B11C4D" w:rsidP="00B11C4D">
      <w:pPr>
        <w:ind w:right="26"/>
        <w:jc w:val="both"/>
      </w:pPr>
      <w:r w:rsidRPr="00195341">
        <w:t>12.4. Критерии оценки эффективности деятельности педагогических работников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ДПЦ в условиях муниципального образования.</w:t>
      </w:r>
    </w:p>
    <w:p w:rsidR="00B11C4D" w:rsidRPr="00195341" w:rsidRDefault="00B11C4D" w:rsidP="00B11C4D">
      <w:pPr>
        <w:ind w:right="26"/>
        <w:jc w:val="both"/>
        <w:rPr>
          <w:b/>
          <w:color w:val="000000"/>
        </w:rPr>
      </w:pPr>
      <w:r w:rsidRPr="00195341">
        <w:rPr>
          <w:color w:val="000000"/>
        </w:rPr>
        <w:t>12.5.Экспертную оценку результативности деятельности педагога  за выполнение социально-значимой общественной работы осуществляет Комиссия.</w:t>
      </w:r>
    </w:p>
    <w:p w:rsidR="00B11C4D" w:rsidRPr="00195341" w:rsidRDefault="00B11C4D" w:rsidP="00B11C4D">
      <w:pPr>
        <w:shd w:val="clear" w:color="auto" w:fill="FFFFFF"/>
        <w:ind w:left="-285" w:right="26"/>
        <w:jc w:val="both"/>
        <w:rPr>
          <w:b/>
          <w:color w:val="000000"/>
        </w:rPr>
      </w:pPr>
    </w:p>
    <w:p w:rsidR="00B11C4D" w:rsidRDefault="00B11C4D" w:rsidP="00B11C4D">
      <w:pPr>
        <w:numPr>
          <w:ilvl w:val="0"/>
          <w:numId w:val="13"/>
        </w:numPr>
        <w:shd w:val="clear" w:color="auto" w:fill="FFFFFF"/>
        <w:ind w:right="26"/>
        <w:jc w:val="center"/>
        <w:rPr>
          <w:b/>
          <w:color w:val="000000"/>
        </w:rPr>
      </w:pPr>
      <w:r w:rsidRPr="00195341">
        <w:rPr>
          <w:b/>
          <w:color w:val="000000"/>
        </w:rPr>
        <w:t>Заключительные положения</w:t>
      </w:r>
    </w:p>
    <w:p w:rsidR="00B11C4D" w:rsidRPr="00195341" w:rsidRDefault="00B11C4D" w:rsidP="00B11C4D">
      <w:pPr>
        <w:shd w:val="clear" w:color="auto" w:fill="FFFFFF"/>
        <w:ind w:left="720" w:right="26"/>
        <w:rPr>
          <w:b/>
          <w:color w:val="000000"/>
        </w:rPr>
      </w:pPr>
    </w:p>
    <w:p w:rsidR="00B11C4D" w:rsidRPr="00195341" w:rsidRDefault="00B11C4D" w:rsidP="00B11C4D">
      <w:pPr>
        <w:ind w:right="26" w:firstLine="57"/>
        <w:jc w:val="both"/>
      </w:pPr>
      <w:r w:rsidRPr="00195341">
        <w:t>13</w:t>
      </w:r>
      <w:r w:rsidRPr="00195341">
        <w:rPr>
          <w:b/>
        </w:rPr>
        <w:t>.</w:t>
      </w:r>
      <w:r w:rsidRPr="00195341">
        <w:t>1. Настоящее Положение действует до обсуждения и принятия нового на заседании общего собрания работников и утверждается приказом  директора по ДПЦ.</w:t>
      </w:r>
    </w:p>
    <w:bookmarkEnd w:id="1"/>
    <w:p w:rsidR="00B11C4D" w:rsidRDefault="00B11C4D" w:rsidP="00B11C4D">
      <w:pPr>
        <w:ind w:right="26"/>
        <w:rPr>
          <w:b/>
          <w:i/>
          <w:sz w:val="28"/>
        </w:rPr>
      </w:pPr>
      <w:r>
        <w:rPr>
          <w:b/>
          <w:i/>
          <w:sz w:val="28"/>
        </w:rPr>
        <w:t xml:space="preserve">                                                                                                  </w:t>
      </w:r>
    </w:p>
    <w:p w:rsidR="00B11C4D" w:rsidRDefault="00B11C4D" w:rsidP="00B11C4D">
      <w:pPr>
        <w:ind w:right="26"/>
        <w:rPr>
          <w:b/>
          <w:i/>
          <w:sz w:val="28"/>
        </w:rPr>
      </w:pPr>
    </w:p>
    <w:p w:rsidR="00B11C4D" w:rsidRDefault="00B11C4D" w:rsidP="00B11C4D">
      <w:pPr>
        <w:ind w:right="26"/>
        <w:rPr>
          <w:b/>
          <w:i/>
          <w:sz w:val="28"/>
        </w:rPr>
      </w:pPr>
    </w:p>
    <w:p w:rsidR="00B11C4D" w:rsidRDefault="00B11C4D" w:rsidP="00B11C4D">
      <w:pPr>
        <w:ind w:right="26"/>
        <w:rPr>
          <w:b/>
          <w:i/>
          <w:sz w:val="28"/>
        </w:rPr>
      </w:pPr>
    </w:p>
    <w:p w:rsidR="00B11C4D" w:rsidRDefault="00B11C4D" w:rsidP="00B11C4D">
      <w:pPr>
        <w:ind w:right="26"/>
        <w:rPr>
          <w:b/>
          <w:i/>
          <w:sz w:val="28"/>
        </w:rPr>
      </w:pPr>
    </w:p>
    <w:p w:rsidR="00B11C4D" w:rsidRDefault="00B11C4D" w:rsidP="00B11C4D">
      <w:pPr>
        <w:ind w:right="26"/>
        <w:rPr>
          <w:b/>
          <w:i/>
          <w:sz w:val="28"/>
        </w:rPr>
      </w:pPr>
    </w:p>
    <w:p w:rsidR="00B11C4D" w:rsidRDefault="00B11C4D" w:rsidP="00B11C4D">
      <w:pPr>
        <w:ind w:right="26"/>
        <w:rPr>
          <w:b/>
          <w:i/>
          <w:sz w:val="28"/>
        </w:rPr>
      </w:pPr>
      <w:r>
        <w:rPr>
          <w:b/>
          <w:i/>
          <w:sz w:val="28"/>
        </w:rPr>
        <w:t xml:space="preserve">               </w:t>
      </w:r>
    </w:p>
    <w:p w:rsidR="00B11C4D" w:rsidRPr="00124DE3" w:rsidRDefault="00B11C4D" w:rsidP="00B11C4D">
      <w:pPr>
        <w:ind w:right="26"/>
        <w:jc w:val="right"/>
        <w:rPr>
          <w:b/>
          <w:i/>
          <w:sz w:val="28"/>
        </w:rPr>
      </w:pPr>
      <w:r>
        <w:rPr>
          <w:b/>
          <w:i/>
          <w:sz w:val="28"/>
        </w:rPr>
        <w:lastRenderedPageBreak/>
        <w:t xml:space="preserve">                                                                                                                                                                                                                      </w:t>
      </w:r>
      <w:r w:rsidRPr="00195341">
        <w:rPr>
          <w:b/>
          <w:i/>
        </w:rPr>
        <w:t>Приложение № 1</w:t>
      </w:r>
    </w:p>
    <w:p w:rsidR="00B11C4D" w:rsidRPr="00195341" w:rsidRDefault="00B11C4D" w:rsidP="00B11C4D">
      <w:pPr>
        <w:ind w:right="26" w:firstLine="513"/>
        <w:jc w:val="right"/>
      </w:pPr>
    </w:p>
    <w:p w:rsidR="00B11C4D" w:rsidRPr="00195341" w:rsidRDefault="00B11C4D" w:rsidP="00B11C4D">
      <w:pPr>
        <w:ind w:right="26"/>
        <w:jc w:val="both"/>
        <w:rPr>
          <w:lang w:eastAsia="en-US"/>
        </w:rPr>
      </w:pPr>
      <w:r w:rsidRPr="00195341">
        <w:rPr>
          <w:lang w:eastAsia="en-US"/>
        </w:rPr>
        <w:t>Перечень государственных наград (почетных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характера за наличие государственных наград (почетных званий)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49"/>
        <w:gridCol w:w="8470"/>
      </w:tblGrid>
      <w:tr w:rsidR="00B11C4D" w:rsidRPr="00195341" w:rsidTr="000F56B8">
        <w:trPr>
          <w:trHeight w:val="300"/>
          <w:tblHeader/>
        </w:trPr>
        <w:tc>
          <w:tcPr>
            <w:tcW w:w="1149"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both"/>
              <w:rPr>
                <w:color w:val="000000"/>
              </w:rPr>
            </w:pPr>
            <w:r w:rsidRPr="00195341">
              <w:rPr>
                <w:color w:val="000000"/>
              </w:rPr>
              <w:t xml:space="preserve">№ </w:t>
            </w:r>
          </w:p>
          <w:p w:rsidR="00B11C4D" w:rsidRPr="00195341" w:rsidRDefault="00B11C4D" w:rsidP="000F56B8">
            <w:pPr>
              <w:ind w:right="26"/>
              <w:jc w:val="both"/>
              <w:rPr>
                <w:color w:val="000000"/>
              </w:rPr>
            </w:pPr>
            <w:proofErr w:type="gramStart"/>
            <w:r w:rsidRPr="00195341">
              <w:rPr>
                <w:color w:val="000000"/>
              </w:rPr>
              <w:t>п</w:t>
            </w:r>
            <w:proofErr w:type="gramEnd"/>
            <w:r w:rsidRPr="00195341">
              <w:rPr>
                <w:color w:val="000000"/>
              </w:rPr>
              <w:t>/п</w:t>
            </w:r>
          </w:p>
        </w:tc>
        <w:tc>
          <w:tcPr>
            <w:tcW w:w="8470" w:type="dxa"/>
            <w:tcBorders>
              <w:top w:val="single" w:sz="4" w:space="0" w:color="auto"/>
              <w:left w:val="single" w:sz="4" w:space="0" w:color="auto"/>
              <w:bottom w:val="single" w:sz="4" w:space="0" w:color="auto"/>
              <w:right w:val="single" w:sz="4" w:space="0" w:color="auto"/>
            </w:tcBorders>
            <w:vAlign w:val="center"/>
          </w:tcPr>
          <w:p w:rsidR="00B11C4D" w:rsidRPr="00195341" w:rsidRDefault="00B11C4D" w:rsidP="000F56B8">
            <w:pPr>
              <w:ind w:right="26"/>
              <w:jc w:val="both"/>
              <w:rPr>
                <w:color w:val="000000"/>
              </w:rPr>
            </w:pPr>
            <w:r w:rsidRPr="00195341">
              <w:rPr>
                <w:color w:val="000000"/>
              </w:rPr>
              <w:t>Наименование почетного звания, государственной, отраслевой награды</w:t>
            </w:r>
          </w:p>
        </w:tc>
      </w:tr>
      <w:tr w:rsidR="00B11C4D" w:rsidRPr="00195341" w:rsidTr="000F56B8">
        <w:trPr>
          <w:trHeight w:val="300"/>
        </w:trPr>
        <w:tc>
          <w:tcPr>
            <w:tcW w:w="9619" w:type="dxa"/>
            <w:gridSpan w:val="2"/>
            <w:tcBorders>
              <w:top w:val="single" w:sz="4" w:space="0" w:color="auto"/>
              <w:left w:val="single" w:sz="4" w:space="0" w:color="auto"/>
              <w:bottom w:val="single" w:sz="4" w:space="0" w:color="auto"/>
              <w:right w:val="single" w:sz="4" w:space="0" w:color="auto"/>
            </w:tcBorders>
          </w:tcPr>
          <w:p w:rsidR="00B11C4D" w:rsidRPr="00195341" w:rsidRDefault="00B11C4D" w:rsidP="00B11C4D">
            <w:pPr>
              <w:numPr>
                <w:ilvl w:val="0"/>
                <w:numId w:val="8"/>
              </w:numPr>
              <w:ind w:right="26"/>
              <w:contextualSpacing/>
              <w:jc w:val="both"/>
              <w:rPr>
                <w:rFonts w:eastAsia="Calibri"/>
                <w:color w:val="000000"/>
                <w:szCs w:val="28"/>
              </w:rPr>
            </w:pPr>
            <w:r w:rsidRPr="00195341">
              <w:rPr>
                <w:rFonts w:eastAsia="Calibri"/>
                <w:color w:val="000000"/>
                <w:szCs w:val="28"/>
              </w:rPr>
              <w:t xml:space="preserve">Почетные звания, награды Российской Федерации </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1.1.</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Народный учитель Российской Федерации</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1.3.</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Заслуженный учитель Российской Федерации</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1.5.</w:t>
            </w:r>
          </w:p>
        </w:tc>
        <w:tc>
          <w:tcPr>
            <w:tcW w:w="847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Почетный работник общего образования Российской Федерации</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1.6.</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Почетная грамота Министерства образования и науки Российской Федерации</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1.7.</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pPr>
            <w:r w:rsidRPr="00195341">
              <w:t>Нагрудный знак «Отличник народного просвещения СССР»</w:t>
            </w:r>
          </w:p>
        </w:tc>
      </w:tr>
      <w:tr w:rsidR="00B11C4D" w:rsidRPr="00195341" w:rsidTr="000F56B8">
        <w:trPr>
          <w:trHeight w:val="300"/>
        </w:trPr>
        <w:tc>
          <w:tcPr>
            <w:tcW w:w="9619" w:type="dxa"/>
            <w:gridSpan w:val="2"/>
            <w:tcBorders>
              <w:top w:val="single" w:sz="4" w:space="0" w:color="auto"/>
              <w:left w:val="single" w:sz="4" w:space="0" w:color="auto"/>
              <w:bottom w:val="single" w:sz="4" w:space="0" w:color="auto"/>
              <w:right w:val="single" w:sz="4" w:space="0" w:color="auto"/>
            </w:tcBorders>
          </w:tcPr>
          <w:p w:rsidR="00B11C4D" w:rsidRPr="00195341" w:rsidRDefault="00B11C4D" w:rsidP="00B11C4D">
            <w:pPr>
              <w:numPr>
                <w:ilvl w:val="0"/>
                <w:numId w:val="8"/>
              </w:numPr>
              <w:ind w:right="26"/>
              <w:contextualSpacing/>
              <w:jc w:val="both"/>
              <w:rPr>
                <w:rFonts w:eastAsia="Calibri"/>
                <w:color w:val="000000"/>
                <w:szCs w:val="28"/>
              </w:rPr>
            </w:pPr>
            <w:r w:rsidRPr="00195341">
              <w:rPr>
                <w:rFonts w:eastAsia="Calibri"/>
                <w:color w:val="000000"/>
                <w:szCs w:val="28"/>
              </w:rPr>
              <w:t>Почетные звания, награды Республики Татарстан</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2.1.</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Народный учитель Республики Татарстан</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2.4.</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Заслуженный работник физической культуры Республики Татарстан</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2.5.</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Заслуженный учитель Республики Татарстан</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2.7.</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Заслуженный деятель искусств Республики Татарстан</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2.8.</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Заслуженный работник культуры Республики Татарстан</w:t>
            </w:r>
          </w:p>
        </w:tc>
      </w:tr>
      <w:tr w:rsidR="00B11C4D" w:rsidRPr="00195341" w:rsidTr="000F56B8">
        <w:trPr>
          <w:trHeight w:val="300"/>
        </w:trPr>
        <w:tc>
          <w:tcPr>
            <w:tcW w:w="114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rPr>
                <w:color w:val="000000"/>
              </w:rPr>
            </w:pPr>
            <w:r w:rsidRPr="00195341">
              <w:rPr>
                <w:color w:val="000000"/>
              </w:rPr>
              <w:t>2.9.</w:t>
            </w:r>
          </w:p>
        </w:tc>
        <w:tc>
          <w:tcPr>
            <w:tcW w:w="8470" w:type="dxa"/>
            <w:tcBorders>
              <w:top w:val="single" w:sz="4" w:space="0" w:color="auto"/>
              <w:left w:val="single" w:sz="4" w:space="0" w:color="auto"/>
              <w:bottom w:val="single" w:sz="4" w:space="0" w:color="auto"/>
              <w:right w:val="single" w:sz="4" w:space="0" w:color="auto"/>
            </w:tcBorders>
            <w:vAlign w:val="bottom"/>
          </w:tcPr>
          <w:p w:rsidR="00B11C4D" w:rsidRPr="00195341" w:rsidRDefault="00B11C4D" w:rsidP="000F56B8">
            <w:pPr>
              <w:ind w:right="26"/>
              <w:jc w:val="both"/>
              <w:rPr>
                <w:color w:val="000000"/>
              </w:rPr>
            </w:pPr>
            <w:r w:rsidRPr="00195341">
              <w:rPr>
                <w:color w:val="000000"/>
              </w:rPr>
              <w:t>Нагрудный знак «За заслуги в образовании»</w:t>
            </w:r>
          </w:p>
        </w:tc>
      </w:tr>
    </w:tbl>
    <w:p w:rsidR="00B11C4D" w:rsidRPr="00195341" w:rsidRDefault="00B11C4D" w:rsidP="00B11C4D">
      <w:pPr>
        <w:ind w:right="26"/>
        <w:jc w:val="both"/>
        <w:rPr>
          <w:b/>
          <w:i/>
          <w:sz w:val="28"/>
        </w:rPr>
      </w:pPr>
    </w:p>
    <w:p w:rsidR="00B11C4D" w:rsidRDefault="00B11C4D" w:rsidP="00B11C4D">
      <w:pPr>
        <w:ind w:right="26"/>
        <w:jc w:val="right"/>
        <w:rPr>
          <w:b/>
          <w:i/>
        </w:rPr>
      </w:pPr>
    </w:p>
    <w:p w:rsidR="00B11C4D" w:rsidRDefault="00B11C4D" w:rsidP="00B11C4D">
      <w:pPr>
        <w:ind w:right="26"/>
        <w:jc w:val="right"/>
        <w:rPr>
          <w:b/>
          <w:i/>
        </w:rPr>
      </w:pPr>
    </w:p>
    <w:p w:rsidR="00B11C4D" w:rsidRDefault="00B11C4D" w:rsidP="00B11C4D">
      <w:pPr>
        <w:ind w:right="26"/>
        <w:jc w:val="right"/>
        <w:rPr>
          <w:b/>
          <w:i/>
        </w:rPr>
      </w:pPr>
    </w:p>
    <w:p w:rsidR="00B11C4D" w:rsidRDefault="00B11C4D" w:rsidP="00B11C4D">
      <w:pPr>
        <w:ind w:right="26"/>
        <w:jc w:val="right"/>
        <w:rPr>
          <w:b/>
          <w:i/>
        </w:rPr>
      </w:pPr>
    </w:p>
    <w:p w:rsidR="00B11C4D" w:rsidRPr="00195341" w:rsidRDefault="00B11C4D" w:rsidP="00B11C4D">
      <w:pPr>
        <w:ind w:right="26"/>
        <w:jc w:val="right"/>
        <w:rPr>
          <w:b/>
          <w:i/>
        </w:rPr>
      </w:pPr>
      <w:r w:rsidRPr="00195341">
        <w:rPr>
          <w:b/>
          <w:i/>
        </w:rPr>
        <w:t>Приложение № 2</w:t>
      </w:r>
    </w:p>
    <w:p w:rsidR="00B11C4D" w:rsidRPr="00195341" w:rsidRDefault="00B11C4D" w:rsidP="00B11C4D">
      <w:pPr>
        <w:autoSpaceDE w:val="0"/>
        <w:autoSpaceDN w:val="0"/>
        <w:adjustRightInd w:val="0"/>
        <w:ind w:right="26" w:firstLine="540"/>
        <w:jc w:val="center"/>
        <w:rPr>
          <w:rFonts w:eastAsia="Calibri" w:cs="Arial"/>
          <w:b/>
          <w:szCs w:val="20"/>
        </w:rPr>
      </w:pPr>
      <w:r w:rsidRPr="00195341">
        <w:rPr>
          <w:rFonts w:eastAsia="Calibri" w:cs="Arial"/>
          <w:b/>
          <w:szCs w:val="20"/>
        </w:rPr>
        <w:t>Перечень учреждений, организаций и должностей,                                                                            время работы в которых засчитывается в педагогический стаж                                      работников образования</w:t>
      </w:r>
    </w:p>
    <w:p w:rsidR="00B11C4D" w:rsidRPr="00195341" w:rsidRDefault="00B11C4D" w:rsidP="00B11C4D">
      <w:pPr>
        <w:autoSpaceDE w:val="0"/>
        <w:autoSpaceDN w:val="0"/>
        <w:adjustRightInd w:val="0"/>
        <w:ind w:right="26" w:firstLine="540"/>
        <w:jc w:val="both"/>
        <w:rPr>
          <w:rFonts w:eastAsia="Calibri" w:cs="Arial"/>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5"/>
        <w:gridCol w:w="4786"/>
      </w:tblGrid>
      <w:tr w:rsidR="00B11C4D" w:rsidRPr="00195341" w:rsidTr="000F56B8">
        <w:trPr>
          <w:tblHeader/>
        </w:trPr>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Наименование учреждений и организаций</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Наименование должностей</w:t>
            </w:r>
          </w:p>
        </w:tc>
      </w:tr>
      <w:tr w:rsidR="00B11C4D" w:rsidRPr="00195341" w:rsidTr="000F56B8">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Образовательные учреждения (в том числе образовательные учреждения высшего образования, высшие средние военные образовательные учреждения, образовательные учреждения дополнительного профессионального образования (повышения квалификации) специалистов);</w:t>
            </w:r>
          </w:p>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учреждения здравоохранения и социального обеспечения: дома ребенка, детские: санатории, клиники, поликлиники,        больницы и др., а  также отделения, палаты для детей в учреждениях для взрослых</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proofErr w:type="gramStart"/>
            <w:r w:rsidRPr="00195341">
              <w:rPr>
                <w:rFonts w:cs="Arial"/>
                <w:bCs/>
                <w:szCs w:val="20"/>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w:t>
            </w:r>
            <w:r w:rsidRPr="00195341">
              <w:rPr>
                <w:rFonts w:cs="Arial"/>
                <w:bCs/>
                <w:szCs w:val="20"/>
              </w:rPr>
              <w:lastRenderedPageBreak/>
              <w:t>руководители, старшие воспитатели, воспитатели</w:t>
            </w:r>
            <w:proofErr w:type="gramEnd"/>
            <w:r w:rsidRPr="00195341">
              <w:rPr>
                <w:rFonts w:cs="Arial"/>
                <w:bCs/>
                <w:szCs w:val="20"/>
              </w:rPr>
              <w:t xml:space="preserve">, </w:t>
            </w:r>
            <w:proofErr w:type="gramStart"/>
            <w:r w:rsidRPr="00195341">
              <w:rPr>
                <w:rFonts w:cs="Arial"/>
                <w:bCs/>
                <w:szCs w:val="20"/>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195341">
              <w:rPr>
                <w:rFonts w:cs="Arial"/>
                <w:bCs/>
                <w:szCs w:val="20"/>
              </w:rPr>
              <w:t xml:space="preserve">, </w:t>
            </w:r>
            <w:proofErr w:type="gramStart"/>
            <w:r w:rsidRPr="00195341">
              <w:rPr>
                <w:rFonts w:cs="Arial"/>
                <w:bCs/>
                <w:szCs w:val="20"/>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195341">
              <w:rPr>
                <w:rFonts w:cs="Arial"/>
                <w:bCs/>
                <w:szCs w:val="20"/>
              </w:rPr>
              <w:t>культорганизаторы</w:t>
            </w:r>
            <w:proofErr w:type="spellEnd"/>
            <w:r w:rsidRPr="00195341">
              <w:rPr>
                <w:rFonts w:cs="Arial"/>
                <w:bCs/>
                <w:szCs w:val="20"/>
              </w:rPr>
              <w:t xml:space="preserve">,  экскурсоводы; профессорско-преподавательский состав </w:t>
            </w:r>
            <w:proofErr w:type="gramEnd"/>
          </w:p>
        </w:tc>
      </w:tr>
      <w:tr w:rsidR="00B11C4D" w:rsidRPr="00195341" w:rsidTr="000F56B8">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ascii="Arial" w:hAnsi="Arial" w:cs="Arial"/>
                <w:szCs w:val="20"/>
              </w:rPr>
            </w:pPr>
            <w:r w:rsidRPr="00195341">
              <w:rPr>
                <w:rFonts w:cs="Arial"/>
                <w:szCs w:val="20"/>
              </w:rPr>
              <w:lastRenderedPageBreak/>
              <w:t>Методические (учебно-методические) учреждения всех наименований (независимо от ведомственной подчиненности)</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proofErr w:type="gramStart"/>
            <w:r w:rsidRPr="00195341">
              <w:rPr>
                <w:rFonts w:cs="Arial"/>
                <w:bCs/>
                <w:szCs w:val="20"/>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B11C4D" w:rsidRPr="00195341" w:rsidTr="000F56B8">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Органы управления образованием и органы   (структурные  подразделения), осуществляющие руководство образовательными учреждениями.</w:t>
            </w:r>
          </w:p>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proofErr w:type="gramStart"/>
            <w:r w:rsidRPr="00195341">
              <w:rPr>
                <w:rFonts w:cs="Arial"/>
                <w:bCs/>
                <w:szCs w:val="20"/>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 xml:space="preserve">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w:t>
            </w:r>
            <w:r w:rsidRPr="00195341">
              <w:rPr>
                <w:rFonts w:cs="Arial"/>
                <w:bCs/>
                <w:szCs w:val="20"/>
              </w:rPr>
              <w:lastRenderedPageBreak/>
              <w:t>вопросами подготовки и повышения квалификации</w:t>
            </w:r>
          </w:p>
        </w:tc>
      </w:tr>
      <w:tr w:rsidR="00B11C4D" w:rsidRPr="00195341" w:rsidTr="000F56B8">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lastRenderedPageBreak/>
              <w:t>Образовательные учреждения РОСТО (ДОСААФ) и гражданской авиации</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B11C4D" w:rsidRPr="00195341" w:rsidTr="000F56B8">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учреждения и подразделения предприятий и организаций по работе с детьми и подростками</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proofErr w:type="gramStart"/>
            <w:r w:rsidRPr="00195341">
              <w:rPr>
                <w:rFonts w:cs="Arial"/>
                <w:bCs/>
                <w:szCs w:val="2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B11C4D" w:rsidRPr="00195341" w:rsidTr="000F56B8">
        <w:tc>
          <w:tcPr>
            <w:tcW w:w="4785"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ascii="Arial" w:hAnsi="Arial" w:cs="Arial"/>
                <w:szCs w:val="20"/>
              </w:rPr>
            </w:pPr>
            <w:r w:rsidRPr="00195341">
              <w:rPr>
                <w:rFonts w:cs="Arial"/>
                <w:szCs w:val="20"/>
              </w:rPr>
              <w:t>Исправительные колонии, воспитательные колонии, следственные изоляторы и тюрьмы, лечебно-исправительные учреждения</w:t>
            </w:r>
          </w:p>
        </w:tc>
        <w:tc>
          <w:tcPr>
            <w:tcW w:w="4786"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proofErr w:type="gramStart"/>
            <w:r w:rsidRPr="00195341">
              <w:rPr>
                <w:rFonts w:cs="Arial"/>
                <w:bCs/>
                <w:szCs w:val="20"/>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B11C4D" w:rsidRPr="00195341" w:rsidTr="000F56B8">
        <w:tc>
          <w:tcPr>
            <w:tcW w:w="9571" w:type="dxa"/>
            <w:gridSpan w:val="2"/>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autoSpaceDE w:val="0"/>
              <w:autoSpaceDN w:val="0"/>
              <w:adjustRightInd w:val="0"/>
              <w:ind w:right="26"/>
              <w:jc w:val="both"/>
              <w:rPr>
                <w:rFonts w:cs="Arial"/>
                <w:bCs/>
                <w:szCs w:val="20"/>
              </w:rPr>
            </w:pPr>
            <w:r w:rsidRPr="00195341">
              <w:rPr>
                <w:rFonts w:cs="Arial"/>
                <w:bCs/>
                <w:szCs w:val="20"/>
              </w:rPr>
              <w:t xml:space="preserve">Примечание -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 </w:t>
            </w:r>
          </w:p>
        </w:tc>
      </w:tr>
    </w:tbl>
    <w:p w:rsidR="00B11C4D" w:rsidRPr="00195341" w:rsidRDefault="00B11C4D" w:rsidP="00B11C4D">
      <w:pPr>
        <w:autoSpaceDE w:val="0"/>
        <w:autoSpaceDN w:val="0"/>
        <w:adjustRightInd w:val="0"/>
        <w:ind w:right="26"/>
        <w:jc w:val="both"/>
        <w:rPr>
          <w:rFonts w:eastAsia="Calibri" w:cs="Arial"/>
          <w:bCs/>
          <w:szCs w:val="20"/>
        </w:rPr>
      </w:pP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B11C4D" w:rsidRPr="00195341" w:rsidRDefault="00B11C4D" w:rsidP="00B11C4D">
      <w:pPr>
        <w:ind w:right="26" w:firstLine="567"/>
        <w:jc w:val="both"/>
      </w:pPr>
      <w:r w:rsidRPr="00195341">
        <w:t>педагогическим работникам в стаж педагогической работы засчитывается без всяких условий и ограничений:</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время работы в должности заведующего фильмотекой и методиста фильмотеки;</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lastRenderedPageBreak/>
        <w:t>время службы в Вооруженных Силах СССР и Российской Федерации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B11C4D" w:rsidRPr="00195341" w:rsidRDefault="00B11C4D" w:rsidP="00B11C4D">
      <w:pPr>
        <w:autoSpaceDE w:val="0"/>
        <w:autoSpaceDN w:val="0"/>
        <w:adjustRightInd w:val="0"/>
        <w:ind w:right="26" w:firstLine="540"/>
        <w:jc w:val="both"/>
        <w:rPr>
          <w:rFonts w:eastAsia="Calibri" w:cs="Arial"/>
          <w:szCs w:val="20"/>
        </w:rPr>
      </w:pPr>
      <w:proofErr w:type="gramStart"/>
      <w:r w:rsidRPr="00195341">
        <w:rPr>
          <w:rFonts w:eastAsia="Calibri" w:cs="Arial"/>
          <w:szCs w:val="20"/>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195341">
        <w:rPr>
          <w:rFonts w:eastAsia="Calibri" w:cs="Arial"/>
          <w:szCs w:val="20"/>
        </w:rPr>
        <w:t>профтехобразования</w:t>
      </w:r>
      <w:proofErr w:type="spellEnd"/>
      <w:r w:rsidRPr="00195341">
        <w:rPr>
          <w:rFonts w:eastAsia="Calibri" w:cs="Arial"/>
          <w:szCs w:val="20"/>
        </w:rPr>
        <w:t>);</w:t>
      </w:r>
      <w:proofErr w:type="gramEnd"/>
      <w:r w:rsidRPr="00195341">
        <w:rPr>
          <w:rFonts w:eastAsia="Calibri" w:cs="Arial"/>
          <w:szCs w:val="20"/>
        </w:rPr>
        <w:t xml:space="preserve"> </w:t>
      </w:r>
      <w:proofErr w:type="gramStart"/>
      <w:r w:rsidRPr="00195341">
        <w:rPr>
          <w:rFonts w:eastAsia="Calibri" w:cs="Arial"/>
          <w:szCs w:val="20"/>
        </w:rPr>
        <w:t>комиссиях</w:t>
      </w:r>
      <w:proofErr w:type="gramEnd"/>
      <w:r w:rsidRPr="00195341">
        <w:rPr>
          <w:rFonts w:eastAsia="Calibri" w:cs="Arial"/>
          <w:szCs w:val="20"/>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B11C4D" w:rsidRPr="00195341" w:rsidRDefault="00B11C4D" w:rsidP="00B11C4D">
      <w:pPr>
        <w:ind w:right="26"/>
        <w:contextualSpacing/>
        <w:jc w:val="both"/>
        <w:rPr>
          <w:rFonts w:eastAsia="Calibri"/>
          <w:szCs w:val="28"/>
        </w:rPr>
      </w:pPr>
      <w:r w:rsidRPr="00195341">
        <w:rPr>
          <w:rFonts w:eastAsia="Calibri"/>
          <w:szCs w:val="28"/>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преподавателям-организаторам (основ безопасности жизнедеятельности, допризывной подготовки);</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B11C4D" w:rsidRPr="00195341" w:rsidRDefault="00B11C4D" w:rsidP="00B11C4D">
      <w:pPr>
        <w:autoSpaceDE w:val="0"/>
        <w:autoSpaceDN w:val="0"/>
        <w:adjustRightInd w:val="0"/>
        <w:ind w:right="26" w:firstLine="540"/>
        <w:jc w:val="both"/>
        <w:rPr>
          <w:rFonts w:eastAsia="Calibri" w:cs="Arial"/>
          <w:szCs w:val="20"/>
        </w:rPr>
      </w:pPr>
      <w:proofErr w:type="gramStart"/>
      <w:r w:rsidRPr="00195341">
        <w:rPr>
          <w:rFonts w:eastAsia="Calibri" w:cs="Arial"/>
          <w:szCs w:val="20"/>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roofErr w:type="gramEnd"/>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мастерам производственного обучения;</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педагогам дополнительного образования;</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педагогическим работникам экспериментальных образовательных учреждений;</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педагогам-психологам;</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методистам;</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rsidR="00B11C4D" w:rsidRPr="00195341" w:rsidRDefault="00B11C4D" w:rsidP="00B11C4D">
      <w:pPr>
        <w:autoSpaceDE w:val="0"/>
        <w:autoSpaceDN w:val="0"/>
        <w:adjustRightInd w:val="0"/>
        <w:ind w:right="26" w:firstLine="540"/>
        <w:jc w:val="both"/>
        <w:rPr>
          <w:rFonts w:eastAsia="Calibri" w:cs="Arial"/>
          <w:szCs w:val="20"/>
        </w:rPr>
      </w:pPr>
      <w:r w:rsidRPr="00195341">
        <w:rPr>
          <w:rFonts w:eastAsia="Calibri" w:cs="Arial"/>
          <w:szCs w:val="20"/>
        </w:rPr>
        <w:t>преподавателям учреждений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B11C4D" w:rsidRPr="00195341" w:rsidRDefault="00B11C4D" w:rsidP="00B11C4D">
      <w:pPr>
        <w:ind w:right="26"/>
        <w:contextualSpacing/>
        <w:jc w:val="both"/>
        <w:rPr>
          <w:rFonts w:eastAsia="Calibri"/>
          <w:szCs w:val="28"/>
        </w:rPr>
      </w:pPr>
      <w:r w:rsidRPr="00195341">
        <w:rPr>
          <w:rFonts w:eastAsia="Calibri"/>
          <w:szCs w:val="28"/>
        </w:rPr>
        <w:t>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домов ребенка, а воспитателям ясельных групп - время работы на медицинских должностях.</w:t>
      </w:r>
    </w:p>
    <w:p w:rsidR="00B11C4D" w:rsidRPr="00195341" w:rsidRDefault="00B11C4D" w:rsidP="00B11C4D">
      <w:pPr>
        <w:ind w:right="26"/>
        <w:contextualSpacing/>
        <w:jc w:val="both"/>
        <w:rPr>
          <w:rFonts w:eastAsia="Calibri"/>
          <w:szCs w:val="28"/>
        </w:rPr>
      </w:pPr>
      <w:r w:rsidRPr="00195341">
        <w:rPr>
          <w:rFonts w:eastAsia="Calibri"/>
          <w:szCs w:val="28"/>
        </w:rPr>
        <w:t xml:space="preserve">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w:t>
      </w:r>
      <w:r w:rsidRPr="00195341">
        <w:rPr>
          <w:rFonts w:eastAsia="Calibri"/>
          <w:szCs w:val="28"/>
        </w:rPr>
        <w:lastRenderedPageBreak/>
        <w:t>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B11C4D" w:rsidRPr="00195341" w:rsidRDefault="00B11C4D" w:rsidP="00B11C4D">
      <w:pPr>
        <w:ind w:right="26"/>
        <w:contextualSpacing/>
        <w:jc w:val="both"/>
        <w:rPr>
          <w:rFonts w:eastAsia="Calibri"/>
          <w:szCs w:val="28"/>
        </w:rPr>
      </w:pPr>
      <w:r w:rsidRPr="00195341">
        <w:rPr>
          <w:rFonts w:eastAsia="Calibri"/>
          <w:szCs w:val="28"/>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B11C4D" w:rsidRPr="00195341" w:rsidRDefault="00B11C4D" w:rsidP="00B11C4D">
      <w:pPr>
        <w:autoSpaceDE w:val="0"/>
        <w:autoSpaceDN w:val="0"/>
        <w:adjustRightInd w:val="0"/>
        <w:ind w:right="26"/>
        <w:jc w:val="both"/>
        <w:rPr>
          <w:rFonts w:eastAsia="Calibri" w:cs="Arial"/>
          <w:szCs w:val="20"/>
        </w:rPr>
      </w:pPr>
      <w:r w:rsidRPr="00195341">
        <w:rPr>
          <w:rFonts w:eastAsia="Calibri" w:cs="Arial"/>
          <w:szCs w:val="20"/>
        </w:rPr>
        <w:t>При этом в педагогический стаж засчитываются только те месяцы, в течение которых выполнялась педагогическая работа.</w:t>
      </w:r>
    </w:p>
    <w:p w:rsidR="00B11C4D" w:rsidRPr="00195341" w:rsidRDefault="00B11C4D" w:rsidP="00B11C4D">
      <w:pPr>
        <w:ind w:right="26"/>
        <w:contextualSpacing/>
        <w:jc w:val="both"/>
        <w:rPr>
          <w:rFonts w:eastAsia="Calibri"/>
          <w:szCs w:val="28"/>
        </w:rPr>
      </w:pPr>
      <w:r w:rsidRPr="00195341">
        <w:rPr>
          <w:rFonts w:eastAsia="Calibri"/>
          <w:szCs w:val="28"/>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B11C4D" w:rsidRPr="00195341" w:rsidRDefault="00B11C4D" w:rsidP="00B11C4D">
      <w:pPr>
        <w:autoSpaceDE w:val="0"/>
        <w:autoSpaceDN w:val="0"/>
        <w:adjustRightInd w:val="0"/>
        <w:ind w:right="26"/>
        <w:jc w:val="both"/>
        <w:rPr>
          <w:rFonts w:eastAsia="Calibri" w:cs="Arial"/>
          <w:b/>
          <w:i/>
          <w:sz w:val="28"/>
          <w:szCs w:val="20"/>
        </w:rPr>
      </w:pPr>
    </w:p>
    <w:p w:rsidR="00B11C4D" w:rsidRPr="00195341" w:rsidRDefault="00B11C4D" w:rsidP="00B11C4D">
      <w:pPr>
        <w:autoSpaceDE w:val="0"/>
        <w:autoSpaceDN w:val="0"/>
        <w:adjustRightInd w:val="0"/>
        <w:ind w:right="26"/>
        <w:jc w:val="both"/>
        <w:rPr>
          <w:rFonts w:eastAsia="Calibri" w:cs="Arial"/>
          <w:b/>
          <w:i/>
          <w:sz w:val="28"/>
          <w:szCs w:val="20"/>
        </w:rPr>
      </w:pPr>
    </w:p>
    <w:p w:rsidR="00B11C4D" w:rsidRDefault="00B11C4D" w:rsidP="00B11C4D">
      <w:pPr>
        <w:autoSpaceDE w:val="0"/>
        <w:autoSpaceDN w:val="0"/>
        <w:adjustRightInd w:val="0"/>
        <w:ind w:right="26"/>
        <w:jc w:val="right"/>
        <w:rPr>
          <w:rFonts w:eastAsia="Calibri" w:cs="Arial"/>
          <w:b/>
          <w:i/>
        </w:rPr>
      </w:pPr>
    </w:p>
    <w:p w:rsidR="00B11C4D" w:rsidRDefault="00B11C4D" w:rsidP="00B11C4D">
      <w:pPr>
        <w:autoSpaceDE w:val="0"/>
        <w:autoSpaceDN w:val="0"/>
        <w:adjustRightInd w:val="0"/>
        <w:ind w:right="26"/>
        <w:jc w:val="right"/>
        <w:rPr>
          <w:rFonts w:eastAsia="Calibri" w:cs="Arial"/>
          <w:b/>
          <w:i/>
        </w:rPr>
      </w:pPr>
    </w:p>
    <w:p w:rsidR="00B11C4D" w:rsidRDefault="00B11C4D" w:rsidP="00B11C4D">
      <w:pPr>
        <w:autoSpaceDE w:val="0"/>
        <w:autoSpaceDN w:val="0"/>
        <w:adjustRightInd w:val="0"/>
        <w:ind w:right="26"/>
        <w:jc w:val="right"/>
        <w:rPr>
          <w:rFonts w:eastAsia="Calibri" w:cs="Arial"/>
          <w:b/>
          <w:i/>
        </w:rPr>
      </w:pPr>
    </w:p>
    <w:p w:rsidR="00B11C4D" w:rsidRPr="00195341" w:rsidRDefault="00B11C4D" w:rsidP="00B11C4D">
      <w:pPr>
        <w:autoSpaceDE w:val="0"/>
        <w:autoSpaceDN w:val="0"/>
        <w:adjustRightInd w:val="0"/>
        <w:ind w:right="26"/>
        <w:jc w:val="right"/>
        <w:rPr>
          <w:rFonts w:eastAsia="Calibri" w:cs="Arial"/>
          <w:b/>
          <w:i/>
        </w:rPr>
      </w:pPr>
      <w:r w:rsidRPr="00195341">
        <w:rPr>
          <w:rFonts w:eastAsia="Calibri" w:cs="Arial"/>
          <w:b/>
          <w:i/>
        </w:rPr>
        <w:t>Приложение № 3</w:t>
      </w:r>
    </w:p>
    <w:p w:rsidR="00B11C4D" w:rsidRPr="00195341" w:rsidRDefault="00B11C4D" w:rsidP="00B11C4D">
      <w:pPr>
        <w:autoSpaceDE w:val="0"/>
        <w:autoSpaceDN w:val="0"/>
        <w:adjustRightInd w:val="0"/>
        <w:ind w:right="26" w:firstLine="720"/>
        <w:jc w:val="center"/>
        <w:rPr>
          <w:rFonts w:eastAsia="Calibri" w:cs="Arial"/>
          <w:b/>
          <w:szCs w:val="20"/>
        </w:rPr>
      </w:pPr>
    </w:p>
    <w:p w:rsidR="00B11C4D" w:rsidRPr="00195341" w:rsidRDefault="00B11C4D" w:rsidP="00B11C4D">
      <w:pPr>
        <w:autoSpaceDE w:val="0"/>
        <w:autoSpaceDN w:val="0"/>
        <w:adjustRightInd w:val="0"/>
        <w:ind w:right="26" w:firstLine="720"/>
        <w:jc w:val="center"/>
        <w:rPr>
          <w:rFonts w:eastAsia="Calibri" w:cs="Arial"/>
          <w:b/>
          <w:szCs w:val="20"/>
        </w:rPr>
      </w:pPr>
      <w:r w:rsidRPr="00195341">
        <w:rPr>
          <w:rFonts w:eastAsia="Calibri" w:cs="Arial"/>
          <w:b/>
          <w:szCs w:val="20"/>
        </w:rPr>
        <w:t>Предельный совокупный размер весовых коэффициентов                                                                                по критериям эффективности деятельности работников образования</w:t>
      </w:r>
    </w:p>
    <w:p w:rsidR="00B11C4D" w:rsidRPr="00195341" w:rsidRDefault="00B11C4D" w:rsidP="00B11C4D">
      <w:pPr>
        <w:autoSpaceDE w:val="0"/>
        <w:autoSpaceDN w:val="0"/>
        <w:adjustRightInd w:val="0"/>
        <w:ind w:right="26" w:firstLine="720"/>
        <w:jc w:val="both"/>
        <w:rPr>
          <w:rFonts w:eastAsia="Calibri" w:cs="Arial"/>
          <w:szCs w:val="20"/>
        </w:rPr>
      </w:pPr>
    </w:p>
    <w:tbl>
      <w:tblPr>
        <w:tblW w:w="10031" w:type="dxa"/>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4394"/>
        <w:gridCol w:w="2551"/>
        <w:gridCol w:w="1985"/>
      </w:tblGrid>
      <w:tr w:rsidR="00B11C4D" w:rsidRPr="00195341" w:rsidTr="000F56B8">
        <w:trPr>
          <w:tblHeader/>
        </w:trPr>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center"/>
              <w:rPr>
                <w:rFonts w:cs="Arial"/>
                <w:szCs w:val="20"/>
              </w:rPr>
            </w:pPr>
            <w:r w:rsidRPr="00195341">
              <w:rPr>
                <w:rFonts w:cs="Arial"/>
                <w:szCs w:val="20"/>
              </w:rPr>
              <w:t>№</w:t>
            </w:r>
          </w:p>
        </w:tc>
        <w:tc>
          <w:tcPr>
            <w:tcW w:w="4394"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center"/>
              <w:rPr>
                <w:rFonts w:cs="Arial"/>
                <w:szCs w:val="20"/>
              </w:rPr>
            </w:pPr>
            <w:r w:rsidRPr="00195341">
              <w:rPr>
                <w:rFonts w:cs="Arial"/>
                <w:szCs w:val="20"/>
              </w:rPr>
              <w:t>Наименование должности</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center"/>
              <w:rPr>
                <w:rFonts w:cs="Arial"/>
                <w:szCs w:val="20"/>
              </w:rPr>
            </w:pPr>
            <w:r w:rsidRPr="00195341">
              <w:rPr>
                <w:rFonts w:cs="Arial"/>
                <w:szCs w:val="20"/>
              </w:rPr>
              <w:t>Квалификационный уровень</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center"/>
              <w:rPr>
                <w:rFonts w:cs="Arial"/>
                <w:szCs w:val="20"/>
              </w:rPr>
            </w:pPr>
            <w:r w:rsidRPr="00195341">
              <w:rPr>
                <w:rFonts w:cs="Arial"/>
                <w:szCs w:val="20"/>
              </w:rPr>
              <w:t>Предельный совокупный размер весовых коэффициентов</w:t>
            </w:r>
          </w:p>
        </w:tc>
      </w:tr>
      <w:tr w:rsidR="00B11C4D" w:rsidRPr="00195341" w:rsidTr="000F56B8">
        <w:tc>
          <w:tcPr>
            <w:tcW w:w="10031" w:type="dxa"/>
            <w:gridSpan w:val="4"/>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B11C4D">
            <w:pPr>
              <w:numPr>
                <w:ilvl w:val="0"/>
                <w:numId w:val="9"/>
              </w:numPr>
              <w:ind w:right="26"/>
              <w:contextualSpacing/>
              <w:jc w:val="both"/>
              <w:rPr>
                <w:rFonts w:eastAsia="Calibri"/>
                <w:szCs w:val="28"/>
              </w:rPr>
            </w:pPr>
            <w:r w:rsidRPr="00195341">
              <w:rPr>
                <w:rFonts w:eastAsia="Calibri"/>
                <w:szCs w:val="28"/>
              </w:rPr>
              <w:t>Профессионально-квалификационная группа должностей педагогических работников</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2.1</w:t>
            </w:r>
          </w:p>
        </w:tc>
        <w:tc>
          <w:tcPr>
            <w:tcW w:w="4394"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both"/>
              <w:rPr>
                <w:rFonts w:eastAsia="Calibri"/>
                <w:szCs w:val="28"/>
              </w:rPr>
            </w:pPr>
            <w:r w:rsidRPr="00195341">
              <w:rPr>
                <w:rFonts w:eastAsia="Calibri"/>
                <w:szCs w:val="28"/>
              </w:rPr>
              <w:t>Концертмейстер</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50</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2.2</w:t>
            </w:r>
          </w:p>
        </w:tc>
        <w:tc>
          <w:tcPr>
            <w:tcW w:w="4394"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both"/>
              <w:rPr>
                <w:rFonts w:eastAsia="Calibri"/>
                <w:szCs w:val="28"/>
              </w:rPr>
            </w:pPr>
            <w:r w:rsidRPr="00195341">
              <w:rPr>
                <w:rFonts w:eastAsia="Calibri"/>
                <w:szCs w:val="28"/>
              </w:rPr>
              <w:t>Педагог дополнительного образования</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50</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2.3</w:t>
            </w:r>
          </w:p>
        </w:tc>
        <w:tc>
          <w:tcPr>
            <w:tcW w:w="4394" w:type="dxa"/>
            <w:tcBorders>
              <w:top w:val="single" w:sz="4" w:space="0" w:color="000000"/>
              <w:left w:val="single" w:sz="4" w:space="0" w:color="000000"/>
              <w:bottom w:val="single" w:sz="4" w:space="0" w:color="000000"/>
              <w:right w:val="single" w:sz="4" w:space="0" w:color="000000"/>
            </w:tcBorders>
          </w:tcPr>
          <w:p w:rsidR="00B11C4D" w:rsidRPr="00C96D32" w:rsidRDefault="00B11C4D" w:rsidP="000F56B8">
            <w:pPr>
              <w:ind w:right="26"/>
              <w:contextualSpacing/>
              <w:jc w:val="both"/>
              <w:rPr>
                <w:rFonts w:eastAsia="Calibri"/>
                <w:szCs w:val="28"/>
              </w:rPr>
            </w:pPr>
            <w:r w:rsidRPr="00C96D32">
              <w:rPr>
                <w:rFonts w:eastAsia="Calibri"/>
                <w:szCs w:val="28"/>
              </w:rPr>
              <w:t>Заведующий библиотекой</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autoSpaceDE w:val="0"/>
              <w:autoSpaceDN w:val="0"/>
              <w:adjustRightInd w:val="0"/>
              <w:ind w:right="26"/>
              <w:jc w:val="both"/>
              <w:rPr>
                <w:rFonts w:cs="Arial"/>
                <w:szCs w:val="20"/>
              </w:rPr>
            </w:pPr>
            <w:r w:rsidRPr="00C96D32">
              <w:rPr>
                <w:rFonts w:cs="Arial"/>
                <w:szCs w:val="20"/>
              </w:rPr>
              <w:t>2</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autoSpaceDE w:val="0"/>
              <w:autoSpaceDN w:val="0"/>
              <w:adjustRightInd w:val="0"/>
              <w:ind w:right="26"/>
              <w:jc w:val="both"/>
              <w:rPr>
                <w:rFonts w:cs="Arial"/>
                <w:szCs w:val="20"/>
              </w:rPr>
            </w:pPr>
            <w:r w:rsidRPr="00C96D32">
              <w:rPr>
                <w:rFonts w:cs="Arial"/>
                <w:szCs w:val="20"/>
              </w:rPr>
              <w:t>50</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2.4</w:t>
            </w:r>
          </w:p>
        </w:tc>
        <w:tc>
          <w:tcPr>
            <w:tcW w:w="4394"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both"/>
              <w:rPr>
                <w:rFonts w:eastAsia="Calibri"/>
                <w:szCs w:val="28"/>
              </w:rPr>
            </w:pPr>
            <w:r w:rsidRPr="00195341">
              <w:rPr>
                <w:rFonts w:eastAsia="Calibri"/>
                <w:szCs w:val="28"/>
              </w:rPr>
              <w:t xml:space="preserve">Методист </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3</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55</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autoSpaceDE w:val="0"/>
              <w:autoSpaceDN w:val="0"/>
              <w:adjustRightInd w:val="0"/>
              <w:ind w:right="26"/>
              <w:jc w:val="both"/>
              <w:rPr>
                <w:rFonts w:cs="Arial"/>
                <w:szCs w:val="20"/>
              </w:rPr>
            </w:pPr>
            <w:r w:rsidRPr="00195341">
              <w:rPr>
                <w:rFonts w:cs="Arial"/>
                <w:szCs w:val="20"/>
              </w:rPr>
              <w:t>2.5</w:t>
            </w:r>
          </w:p>
        </w:tc>
        <w:tc>
          <w:tcPr>
            <w:tcW w:w="4394" w:type="dxa"/>
            <w:tcBorders>
              <w:top w:val="single" w:sz="4" w:space="0" w:color="000000"/>
              <w:left w:val="single" w:sz="4" w:space="0" w:color="000000"/>
              <w:bottom w:val="single" w:sz="4" w:space="0" w:color="000000"/>
              <w:right w:val="single" w:sz="4" w:space="0" w:color="000000"/>
            </w:tcBorders>
          </w:tcPr>
          <w:p w:rsidR="00B11C4D" w:rsidRPr="00C96D32" w:rsidRDefault="00B11C4D" w:rsidP="000F56B8">
            <w:pPr>
              <w:ind w:right="26"/>
              <w:contextualSpacing/>
              <w:jc w:val="both"/>
              <w:rPr>
                <w:rFonts w:eastAsia="Calibri"/>
                <w:szCs w:val="28"/>
              </w:rPr>
            </w:pPr>
            <w:r w:rsidRPr="00C96D32">
              <w:rPr>
                <w:rFonts w:eastAsia="Calibri"/>
                <w:szCs w:val="28"/>
              </w:rPr>
              <w:t>Педагог-организатор</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autoSpaceDE w:val="0"/>
              <w:autoSpaceDN w:val="0"/>
              <w:adjustRightInd w:val="0"/>
              <w:ind w:right="26"/>
              <w:jc w:val="both"/>
              <w:rPr>
                <w:rFonts w:cs="Arial"/>
                <w:szCs w:val="20"/>
              </w:rPr>
            </w:pPr>
            <w:r w:rsidRPr="00C96D32">
              <w:rPr>
                <w:rFonts w:cs="Arial"/>
                <w:szCs w:val="20"/>
              </w:rPr>
              <w:t>3</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autoSpaceDE w:val="0"/>
              <w:autoSpaceDN w:val="0"/>
              <w:adjustRightInd w:val="0"/>
              <w:ind w:right="26"/>
              <w:jc w:val="both"/>
              <w:rPr>
                <w:rFonts w:cs="Arial"/>
                <w:szCs w:val="20"/>
              </w:rPr>
            </w:pPr>
            <w:r w:rsidRPr="00C96D32">
              <w:rPr>
                <w:rFonts w:cs="Arial"/>
                <w:szCs w:val="20"/>
              </w:rPr>
              <w:t xml:space="preserve">55 </w:t>
            </w:r>
          </w:p>
        </w:tc>
      </w:tr>
      <w:tr w:rsidR="00B11C4D" w:rsidRPr="00195341" w:rsidTr="000F56B8">
        <w:tc>
          <w:tcPr>
            <w:tcW w:w="10031" w:type="dxa"/>
            <w:gridSpan w:val="4"/>
            <w:tcBorders>
              <w:top w:val="single" w:sz="4" w:space="0" w:color="000000"/>
              <w:left w:val="single" w:sz="4" w:space="0" w:color="000000"/>
              <w:bottom w:val="single" w:sz="4" w:space="0" w:color="000000"/>
              <w:right w:val="single" w:sz="4" w:space="0" w:color="000000"/>
            </w:tcBorders>
          </w:tcPr>
          <w:p w:rsidR="00B11C4D" w:rsidRPr="00195341" w:rsidRDefault="00B11C4D" w:rsidP="00B11C4D">
            <w:pPr>
              <w:numPr>
                <w:ilvl w:val="0"/>
                <w:numId w:val="9"/>
              </w:numPr>
              <w:ind w:left="0" w:right="26" w:firstLine="720"/>
              <w:contextualSpacing/>
              <w:jc w:val="both"/>
              <w:rPr>
                <w:rFonts w:eastAsia="Calibri"/>
                <w:szCs w:val="28"/>
              </w:rPr>
            </w:pPr>
            <w:r w:rsidRPr="00195341">
              <w:rPr>
                <w:rFonts w:eastAsia="Calibri"/>
                <w:szCs w:val="28"/>
              </w:rPr>
              <w:t>Профессионально-квалификационная группа должностей руководителей структурных подразделений</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both"/>
              <w:rPr>
                <w:rFonts w:eastAsia="Calibri"/>
                <w:szCs w:val="28"/>
              </w:rPr>
            </w:pPr>
            <w:r w:rsidRPr="00195341">
              <w:rPr>
                <w:rFonts w:eastAsia="Calibri"/>
                <w:szCs w:val="28"/>
              </w:rPr>
              <w:t>2.1.</w:t>
            </w:r>
          </w:p>
        </w:tc>
        <w:tc>
          <w:tcPr>
            <w:tcW w:w="4394"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both"/>
              <w:rPr>
                <w:rFonts w:eastAsia="Calibri"/>
                <w:szCs w:val="28"/>
              </w:rPr>
            </w:pPr>
            <w:r w:rsidRPr="00195341">
              <w:rPr>
                <w:rFonts w:eastAsia="Calibri"/>
                <w:szCs w:val="28"/>
              </w:rPr>
              <w:t>Заведующий (начальник) структурным подразделением (отделом): реализующим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ind w:right="26"/>
              <w:contextualSpacing/>
              <w:jc w:val="both"/>
              <w:rPr>
                <w:rFonts w:eastAsia="Calibri"/>
                <w:szCs w:val="28"/>
              </w:rPr>
            </w:pPr>
            <w:r w:rsidRPr="00C96D32">
              <w:rPr>
                <w:rFonts w:eastAsia="Calibri"/>
                <w:szCs w:val="28"/>
              </w:rPr>
              <w:t>1</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ind w:right="26"/>
              <w:contextualSpacing/>
              <w:jc w:val="both"/>
              <w:rPr>
                <w:rFonts w:eastAsia="Calibri"/>
                <w:szCs w:val="28"/>
              </w:rPr>
            </w:pPr>
            <w:r w:rsidRPr="00C96D32">
              <w:rPr>
                <w:rFonts w:eastAsia="Calibri"/>
                <w:szCs w:val="28"/>
              </w:rPr>
              <w:t>65</w:t>
            </w:r>
          </w:p>
        </w:tc>
      </w:tr>
      <w:tr w:rsidR="00B11C4D" w:rsidRPr="00195341" w:rsidTr="000F56B8">
        <w:tc>
          <w:tcPr>
            <w:tcW w:w="1101" w:type="dxa"/>
            <w:tcBorders>
              <w:top w:val="single" w:sz="4" w:space="0" w:color="000000"/>
              <w:left w:val="single" w:sz="4" w:space="0" w:color="000000"/>
              <w:bottom w:val="single" w:sz="4" w:space="0" w:color="000000"/>
              <w:right w:val="single" w:sz="4" w:space="0" w:color="000000"/>
            </w:tcBorders>
            <w:vAlign w:val="center"/>
          </w:tcPr>
          <w:p w:rsidR="00B11C4D" w:rsidRPr="00195341" w:rsidRDefault="00B11C4D" w:rsidP="000F56B8">
            <w:pPr>
              <w:ind w:right="26"/>
              <w:contextualSpacing/>
              <w:jc w:val="both"/>
              <w:rPr>
                <w:rFonts w:eastAsia="Calibri"/>
                <w:szCs w:val="28"/>
              </w:rPr>
            </w:pPr>
            <w:r w:rsidRPr="00195341">
              <w:rPr>
                <w:rFonts w:eastAsia="Calibri"/>
                <w:szCs w:val="28"/>
              </w:rPr>
              <w:t>4.2.</w:t>
            </w:r>
          </w:p>
        </w:tc>
        <w:tc>
          <w:tcPr>
            <w:tcW w:w="4394" w:type="dxa"/>
            <w:tcBorders>
              <w:top w:val="single" w:sz="4" w:space="0" w:color="000000"/>
              <w:left w:val="single" w:sz="4" w:space="0" w:color="000000"/>
              <w:bottom w:val="single" w:sz="4" w:space="0" w:color="000000"/>
              <w:right w:val="single" w:sz="4" w:space="0" w:color="000000"/>
            </w:tcBorders>
          </w:tcPr>
          <w:p w:rsidR="00B11C4D" w:rsidRPr="00195341" w:rsidRDefault="00B11C4D" w:rsidP="000F56B8">
            <w:pPr>
              <w:ind w:right="26"/>
              <w:contextualSpacing/>
              <w:jc w:val="both"/>
              <w:rPr>
                <w:rFonts w:eastAsia="Calibri"/>
                <w:szCs w:val="28"/>
              </w:rPr>
            </w:pPr>
            <w:proofErr w:type="gramStart"/>
            <w:r w:rsidRPr="00195341">
              <w:rPr>
                <w:rFonts w:eastAsia="Calibri"/>
                <w:szCs w:val="28"/>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w:t>
            </w:r>
            <w:r w:rsidRPr="00195341">
              <w:rPr>
                <w:rFonts w:eastAsia="Calibri"/>
                <w:szCs w:val="28"/>
              </w:rPr>
              <w:lastRenderedPageBreak/>
              <w:t>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2551"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ind w:right="26"/>
              <w:contextualSpacing/>
              <w:jc w:val="both"/>
              <w:rPr>
                <w:rFonts w:eastAsia="Calibri"/>
                <w:szCs w:val="28"/>
              </w:rPr>
            </w:pPr>
            <w:r w:rsidRPr="00C96D32">
              <w:rPr>
                <w:rFonts w:eastAsia="Calibri"/>
                <w:szCs w:val="28"/>
              </w:rPr>
              <w:lastRenderedPageBreak/>
              <w:t>2</w:t>
            </w:r>
          </w:p>
        </w:tc>
        <w:tc>
          <w:tcPr>
            <w:tcW w:w="1985" w:type="dxa"/>
            <w:tcBorders>
              <w:top w:val="single" w:sz="4" w:space="0" w:color="000000"/>
              <w:left w:val="single" w:sz="4" w:space="0" w:color="000000"/>
              <w:bottom w:val="single" w:sz="4" w:space="0" w:color="000000"/>
              <w:right w:val="single" w:sz="4" w:space="0" w:color="000000"/>
            </w:tcBorders>
            <w:vAlign w:val="center"/>
          </w:tcPr>
          <w:p w:rsidR="00B11C4D" w:rsidRPr="00C96D32" w:rsidRDefault="00B11C4D" w:rsidP="000F56B8">
            <w:pPr>
              <w:ind w:right="26"/>
              <w:contextualSpacing/>
              <w:jc w:val="both"/>
              <w:rPr>
                <w:rFonts w:eastAsia="Calibri"/>
                <w:szCs w:val="28"/>
              </w:rPr>
            </w:pPr>
            <w:r w:rsidRPr="00C96D32">
              <w:rPr>
                <w:rFonts w:eastAsia="Calibri"/>
                <w:szCs w:val="28"/>
              </w:rPr>
              <w:t>70</w:t>
            </w:r>
          </w:p>
        </w:tc>
      </w:tr>
    </w:tbl>
    <w:p w:rsidR="00B11C4D" w:rsidRDefault="00B11C4D" w:rsidP="00B11C4D">
      <w:pPr>
        <w:ind w:right="26" w:firstLine="851"/>
        <w:jc w:val="both"/>
        <w:rPr>
          <w:b/>
          <w:i/>
          <w:sz w:val="28"/>
        </w:rPr>
      </w:pPr>
    </w:p>
    <w:p w:rsidR="00B11C4D" w:rsidRDefault="00B11C4D" w:rsidP="00B11C4D">
      <w:pPr>
        <w:ind w:right="26" w:firstLine="851"/>
        <w:jc w:val="right"/>
        <w:rPr>
          <w:b/>
          <w:i/>
        </w:rPr>
      </w:pPr>
    </w:p>
    <w:p w:rsidR="00B11C4D" w:rsidRDefault="00B11C4D" w:rsidP="00B11C4D">
      <w:pPr>
        <w:ind w:right="26" w:firstLine="851"/>
        <w:jc w:val="right"/>
        <w:rPr>
          <w:b/>
          <w:i/>
        </w:rPr>
      </w:pPr>
    </w:p>
    <w:p w:rsidR="00B11C4D" w:rsidRDefault="00B11C4D" w:rsidP="00B11C4D">
      <w:pPr>
        <w:ind w:right="26" w:firstLine="851"/>
        <w:jc w:val="right"/>
        <w:rPr>
          <w:b/>
          <w:i/>
        </w:rPr>
      </w:pPr>
    </w:p>
    <w:p w:rsidR="00B11C4D" w:rsidRDefault="00B11C4D" w:rsidP="00B11C4D">
      <w:pPr>
        <w:ind w:right="26" w:firstLine="851"/>
        <w:jc w:val="right"/>
        <w:rPr>
          <w:b/>
          <w:i/>
        </w:rPr>
      </w:pPr>
    </w:p>
    <w:p w:rsidR="00B11C4D" w:rsidRDefault="00B11C4D" w:rsidP="00B11C4D">
      <w:pPr>
        <w:ind w:right="26" w:firstLine="851"/>
        <w:jc w:val="right"/>
        <w:rPr>
          <w:b/>
          <w:i/>
        </w:rPr>
      </w:pPr>
    </w:p>
    <w:p w:rsidR="00B11C4D" w:rsidRPr="00195341" w:rsidRDefault="00B11C4D" w:rsidP="00B11C4D">
      <w:pPr>
        <w:ind w:right="26" w:firstLine="851"/>
        <w:jc w:val="right"/>
        <w:rPr>
          <w:b/>
          <w:i/>
        </w:rPr>
      </w:pPr>
      <w:r w:rsidRPr="00195341">
        <w:rPr>
          <w:b/>
          <w:i/>
        </w:rPr>
        <w:t>Приложение № 4</w:t>
      </w:r>
    </w:p>
    <w:p w:rsidR="00B11C4D" w:rsidRDefault="00B11C4D" w:rsidP="00B11C4D">
      <w:pPr>
        <w:ind w:right="26" w:firstLine="851"/>
        <w:jc w:val="right"/>
        <w:rPr>
          <w:b/>
          <w:i/>
        </w:rPr>
      </w:pPr>
    </w:p>
    <w:p w:rsidR="00B11C4D" w:rsidRPr="00195341" w:rsidRDefault="00B11C4D" w:rsidP="00B11C4D">
      <w:pPr>
        <w:ind w:right="26" w:firstLine="851"/>
        <w:jc w:val="right"/>
        <w:rPr>
          <w:b/>
          <w:i/>
        </w:rPr>
      </w:pPr>
    </w:p>
    <w:p w:rsidR="00B11C4D" w:rsidRPr="00195341" w:rsidRDefault="00B11C4D" w:rsidP="00B11C4D">
      <w:pPr>
        <w:ind w:right="26" w:firstLine="851"/>
        <w:jc w:val="center"/>
        <w:rPr>
          <w:b/>
        </w:rPr>
      </w:pPr>
      <w:r w:rsidRPr="00195341">
        <w:rPr>
          <w:b/>
        </w:rPr>
        <w:t>Объемные показатели,   характеризующие группу по оплате труда руководителя образовательного учреждения</w:t>
      </w:r>
    </w:p>
    <w:p w:rsidR="00B11C4D" w:rsidRDefault="00B11C4D" w:rsidP="00B11C4D">
      <w:pPr>
        <w:ind w:right="26" w:firstLine="851"/>
        <w:jc w:val="both"/>
      </w:pPr>
    </w:p>
    <w:tbl>
      <w:tblPr>
        <w:tblW w:w="10031"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07"/>
        <w:gridCol w:w="4830"/>
        <w:gridCol w:w="2579"/>
        <w:gridCol w:w="1815"/>
      </w:tblGrid>
      <w:tr w:rsidR="00B11C4D" w:rsidRPr="00195341" w:rsidTr="000F56B8">
        <w:trPr>
          <w:tblHeader/>
        </w:trPr>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 xml:space="preserve">№ </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Объемные показатели</w:t>
            </w: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Условия расчета</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Количество баллов</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1.</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proofErr w:type="gramStart"/>
            <w:r w:rsidRPr="00195341">
              <w:t>Количество обучающихся в муниципальных образовательных учреждениях</w:t>
            </w:r>
            <w:proofErr w:type="gramEnd"/>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 xml:space="preserve">за каждого обучающегося </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0,3</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2.</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Количество обучающихся в учреждениях дополнительного образования детей, в том числе:</w:t>
            </w:r>
          </w:p>
          <w:p w:rsidR="00B11C4D" w:rsidRPr="00195341" w:rsidRDefault="00B11C4D" w:rsidP="000F56B8">
            <w:pPr>
              <w:ind w:right="26"/>
            </w:pPr>
            <w:r w:rsidRPr="00195341">
              <w:t>в многопрофильных</w:t>
            </w:r>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 xml:space="preserve">за каждого обучающегося </w:t>
            </w:r>
          </w:p>
          <w:p w:rsidR="00B11C4D" w:rsidRPr="00195341" w:rsidRDefault="00B11C4D" w:rsidP="000F56B8">
            <w:pPr>
              <w:ind w:right="26"/>
            </w:pP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0,3</w:t>
            </w:r>
          </w:p>
          <w:p w:rsidR="00B11C4D" w:rsidRPr="00195341" w:rsidRDefault="00B11C4D" w:rsidP="000F56B8">
            <w:pPr>
              <w:ind w:right="26"/>
            </w:pPr>
          </w:p>
          <w:p w:rsidR="00B11C4D" w:rsidRPr="00195341" w:rsidRDefault="00B11C4D" w:rsidP="000F56B8">
            <w:pPr>
              <w:ind w:right="26"/>
            </w:pP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3.</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Количество работников в образовательном учреждении</w:t>
            </w: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каждого работника дополнительно</w:t>
            </w:r>
          </w:p>
          <w:p w:rsidR="00B11C4D" w:rsidRPr="00195341" w:rsidRDefault="00B11C4D" w:rsidP="000F56B8">
            <w:pPr>
              <w:ind w:right="26"/>
            </w:pPr>
          </w:p>
          <w:p w:rsidR="00B11C4D" w:rsidRPr="00195341" w:rsidRDefault="00B11C4D" w:rsidP="000F56B8">
            <w:pPr>
              <w:ind w:right="26"/>
            </w:pPr>
            <w:r w:rsidRPr="00195341">
              <w:t>за каждого работника, имеющего:</w:t>
            </w:r>
          </w:p>
          <w:p w:rsidR="00B11C4D" w:rsidRPr="00195341" w:rsidRDefault="00B11C4D" w:rsidP="000F56B8">
            <w:pPr>
              <w:ind w:right="26"/>
            </w:pPr>
            <w:r w:rsidRPr="00195341">
              <w:t>первую квалификационную категорию,</w:t>
            </w:r>
          </w:p>
          <w:p w:rsidR="00B11C4D" w:rsidRPr="00195341" w:rsidRDefault="00B11C4D" w:rsidP="000F56B8">
            <w:pPr>
              <w:ind w:right="26"/>
            </w:pPr>
            <w:r w:rsidRPr="00195341">
              <w:t>высшую квалификационную категорию</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1</w:t>
            </w: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r w:rsidRPr="00195341">
              <w:t>0,5</w:t>
            </w: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r w:rsidRPr="00195341">
              <w:t>1</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4.</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Наличие оборудованных и используемых в образовательном процессе компьютерных классов</w:t>
            </w:r>
          </w:p>
          <w:p w:rsidR="00B11C4D" w:rsidRPr="00195341" w:rsidRDefault="00B11C4D" w:rsidP="000F56B8">
            <w:pPr>
              <w:ind w:right="26"/>
            </w:pPr>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lastRenderedPageBreak/>
              <w:t>за каждый класс</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до 10</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lastRenderedPageBreak/>
              <w:t>5.</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каждый вид</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до 15</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6.</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Наличие автотранспортных средств, сельхозмашин, строительной и другой самоходной техники на балансе муниципального образовательного учреждения</w:t>
            </w: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каждую единицу</w:t>
            </w: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до 3, но в сумме не более 20</w:t>
            </w: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p w:rsidR="00B11C4D" w:rsidRPr="00195341" w:rsidRDefault="00B11C4D" w:rsidP="000F56B8">
            <w:pPr>
              <w:ind w:right="26"/>
            </w:pP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7.</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Наличие в образовательных учреждениях обучающихся, посещающих бесплатные секции, кружки, студии, организованные этими учреждениями или на их базе</w:t>
            </w:r>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каждого обучающегося (воспитанника)</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0,5</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8.</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Наличие оборудованных и используемых в образовательных учреждениях, реализующих программу дошкольного образования, помещений для разных видов активной деятельности (изостудия, театральная студия, «комната сказок», зимний сад и др.)</w:t>
            </w:r>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каждый вид</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до 15</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9.</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proofErr w:type="gramStart"/>
            <w:r w:rsidRPr="00195341">
              <w:t>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 кроме специальных (коррекционных) образовательных учреждений (классов, групп) и дошкольных образовательных учреждений (групп) компенсирующего вида</w:t>
            </w:r>
            <w:proofErr w:type="gramEnd"/>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каждого обучающегося (воспитанника)</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15</w:t>
            </w:r>
          </w:p>
        </w:tc>
      </w:tr>
      <w:tr w:rsidR="00B11C4D" w:rsidRPr="00195341" w:rsidTr="000F56B8">
        <w:tc>
          <w:tcPr>
            <w:tcW w:w="80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10.</w:t>
            </w:r>
          </w:p>
        </w:tc>
        <w:tc>
          <w:tcPr>
            <w:tcW w:w="483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Наличие оборудованных и используемых в учебном процессе в муниципальных образовательных учреждениях дополнительного образования детей концертных залов, вместимостью свыше 150 мест, мастерских скульптуры, лепки, обжига, декоративно-прикладного искусства, классов технических средств обучения, выставочных залов детского художественного творчества</w:t>
            </w:r>
          </w:p>
          <w:p w:rsidR="00B11C4D" w:rsidRPr="00195341" w:rsidRDefault="00B11C4D" w:rsidP="000F56B8">
            <w:pPr>
              <w:ind w:right="26"/>
            </w:pPr>
          </w:p>
        </w:tc>
        <w:tc>
          <w:tcPr>
            <w:tcW w:w="257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за каждый вид</w:t>
            </w:r>
          </w:p>
        </w:tc>
        <w:tc>
          <w:tcPr>
            <w:tcW w:w="1815"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pPr>
            <w:r w:rsidRPr="00195341">
              <w:t>до 20</w:t>
            </w:r>
          </w:p>
        </w:tc>
      </w:tr>
    </w:tbl>
    <w:p w:rsidR="00B11C4D" w:rsidRPr="00195341" w:rsidRDefault="00B11C4D" w:rsidP="00B11C4D">
      <w:pPr>
        <w:ind w:right="26"/>
        <w:jc w:val="both"/>
      </w:pPr>
    </w:p>
    <w:p w:rsidR="00B11C4D" w:rsidRPr="00195341" w:rsidRDefault="00B11C4D" w:rsidP="00B11C4D">
      <w:pPr>
        <w:ind w:right="26"/>
        <w:jc w:val="both"/>
        <w:rPr>
          <w:color w:val="FF0000"/>
        </w:rPr>
      </w:pPr>
      <w:r w:rsidRPr="00195341">
        <w:t xml:space="preserve"> Группы по оплате труда руководителей муниципальных </w:t>
      </w:r>
      <w:r w:rsidRPr="000D3765">
        <w:t>образовательных учреждений:</w:t>
      </w:r>
    </w:p>
    <w:p w:rsidR="00B11C4D" w:rsidRPr="00195341" w:rsidRDefault="00B11C4D" w:rsidP="00B11C4D">
      <w:pPr>
        <w:ind w:right="26"/>
        <w:jc w:val="both"/>
        <w:rPr>
          <w:i/>
        </w:rPr>
      </w:pPr>
    </w:p>
    <w:tbl>
      <w:tblPr>
        <w:tblW w:w="10031"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280"/>
        <w:gridCol w:w="992"/>
        <w:gridCol w:w="992"/>
        <w:gridCol w:w="993"/>
        <w:gridCol w:w="1089"/>
        <w:gridCol w:w="1037"/>
      </w:tblGrid>
      <w:tr w:rsidR="00B11C4D" w:rsidRPr="00195341" w:rsidTr="000F56B8">
        <w:trPr>
          <w:cantSplit/>
          <w:tblHeader/>
        </w:trPr>
        <w:tc>
          <w:tcPr>
            <w:tcW w:w="648" w:type="dxa"/>
            <w:vMerge w:val="restart"/>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 xml:space="preserve">№ </w:t>
            </w:r>
            <w:proofErr w:type="gramStart"/>
            <w:r w:rsidRPr="00195341">
              <w:t>п</w:t>
            </w:r>
            <w:proofErr w:type="gramEnd"/>
            <w:r w:rsidRPr="00195341">
              <w:t>/п</w:t>
            </w:r>
          </w:p>
        </w:tc>
        <w:tc>
          <w:tcPr>
            <w:tcW w:w="4280" w:type="dxa"/>
            <w:vMerge w:val="restart"/>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Тип (вид) муниципального общеобразовательного учреждения</w:t>
            </w:r>
          </w:p>
        </w:tc>
        <w:tc>
          <w:tcPr>
            <w:tcW w:w="5103" w:type="dxa"/>
            <w:gridSpan w:val="5"/>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Группа по оплате труда руководителя в зависимости от суммы баллов                                           по объемным показателям</w:t>
            </w:r>
          </w:p>
        </w:tc>
      </w:tr>
      <w:tr w:rsidR="00B11C4D" w:rsidRPr="00195341" w:rsidTr="000F56B8">
        <w:trPr>
          <w:cantSplit/>
          <w:tblHeader/>
        </w:trPr>
        <w:tc>
          <w:tcPr>
            <w:tcW w:w="648" w:type="dxa"/>
            <w:vMerge/>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p>
        </w:tc>
        <w:tc>
          <w:tcPr>
            <w:tcW w:w="4280" w:type="dxa"/>
            <w:vMerge/>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1 группа</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2 группа</w:t>
            </w:r>
          </w:p>
        </w:tc>
        <w:tc>
          <w:tcPr>
            <w:tcW w:w="993"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3 группа</w:t>
            </w:r>
          </w:p>
        </w:tc>
        <w:tc>
          <w:tcPr>
            <w:tcW w:w="108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4 группа</w:t>
            </w:r>
          </w:p>
        </w:tc>
        <w:tc>
          <w:tcPr>
            <w:tcW w:w="103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center"/>
            </w:pPr>
            <w:r w:rsidRPr="00195341">
              <w:t>5 группа</w:t>
            </w:r>
          </w:p>
        </w:tc>
      </w:tr>
      <w:tr w:rsidR="00B11C4D" w:rsidRPr="00195341" w:rsidTr="000F56B8">
        <w:tc>
          <w:tcPr>
            <w:tcW w:w="648"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1.</w:t>
            </w:r>
          </w:p>
        </w:tc>
        <w:tc>
          <w:tcPr>
            <w:tcW w:w="428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Общеобразовательные учреждения с углубленным изучением отдельных предметов, лицеи, гимназии</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свыше 400</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400-300</w:t>
            </w:r>
          </w:p>
        </w:tc>
        <w:tc>
          <w:tcPr>
            <w:tcW w:w="993"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300-200</w:t>
            </w:r>
          </w:p>
        </w:tc>
        <w:tc>
          <w:tcPr>
            <w:tcW w:w="108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до 200</w:t>
            </w:r>
          </w:p>
        </w:tc>
        <w:tc>
          <w:tcPr>
            <w:tcW w:w="103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p>
        </w:tc>
      </w:tr>
      <w:tr w:rsidR="00B11C4D" w:rsidRPr="00195341" w:rsidTr="000F56B8">
        <w:tc>
          <w:tcPr>
            <w:tcW w:w="648"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2.</w:t>
            </w:r>
          </w:p>
        </w:tc>
        <w:tc>
          <w:tcPr>
            <w:tcW w:w="428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 xml:space="preserve">Центры дополнительного образования детей и центры развития ребенка в дошкольных образовательных учреждениях </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свыше 350</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350-250</w:t>
            </w:r>
          </w:p>
        </w:tc>
        <w:tc>
          <w:tcPr>
            <w:tcW w:w="993"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до 250</w:t>
            </w:r>
          </w:p>
        </w:tc>
        <w:tc>
          <w:tcPr>
            <w:tcW w:w="108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p>
        </w:tc>
        <w:tc>
          <w:tcPr>
            <w:tcW w:w="103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392"/>
              <w:jc w:val="both"/>
            </w:pPr>
          </w:p>
        </w:tc>
      </w:tr>
      <w:tr w:rsidR="00B11C4D" w:rsidRPr="00195341" w:rsidTr="000F56B8">
        <w:tc>
          <w:tcPr>
            <w:tcW w:w="648"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3.</w:t>
            </w:r>
          </w:p>
        </w:tc>
        <w:tc>
          <w:tcPr>
            <w:tcW w:w="4280"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Общеобразовательные учреждения, дошкольные учреждения, учреждения дополнительного образования детей, межшкольные учебно-производственные комбинаты (центры) трудового обучения и профессиональной ориентации, учебные компьютерные центры</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свыше 500</w:t>
            </w:r>
          </w:p>
        </w:tc>
        <w:tc>
          <w:tcPr>
            <w:tcW w:w="992"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500-400</w:t>
            </w:r>
          </w:p>
        </w:tc>
        <w:tc>
          <w:tcPr>
            <w:tcW w:w="993"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399-300</w:t>
            </w:r>
          </w:p>
        </w:tc>
        <w:tc>
          <w:tcPr>
            <w:tcW w:w="1089"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299-200</w:t>
            </w:r>
          </w:p>
        </w:tc>
        <w:tc>
          <w:tcPr>
            <w:tcW w:w="1037" w:type="dxa"/>
            <w:tcBorders>
              <w:top w:val="single" w:sz="4" w:space="0" w:color="auto"/>
              <w:left w:val="single" w:sz="4" w:space="0" w:color="auto"/>
              <w:bottom w:val="single" w:sz="4" w:space="0" w:color="auto"/>
              <w:right w:val="single" w:sz="4" w:space="0" w:color="auto"/>
            </w:tcBorders>
          </w:tcPr>
          <w:p w:rsidR="00B11C4D" w:rsidRPr="00195341" w:rsidRDefault="00B11C4D" w:rsidP="000F56B8">
            <w:pPr>
              <w:ind w:right="26"/>
              <w:jc w:val="both"/>
            </w:pPr>
            <w:r w:rsidRPr="00195341">
              <w:t>до 200</w:t>
            </w:r>
          </w:p>
        </w:tc>
      </w:tr>
    </w:tbl>
    <w:p w:rsidR="00B11C4D" w:rsidRPr="00195341" w:rsidRDefault="00B11C4D" w:rsidP="00B11C4D">
      <w:pPr>
        <w:autoSpaceDE w:val="0"/>
        <w:autoSpaceDN w:val="0"/>
        <w:adjustRightInd w:val="0"/>
        <w:ind w:left="720" w:right="26"/>
        <w:jc w:val="both"/>
        <w:rPr>
          <w:rFonts w:eastAsia="Calibri" w:cs="Arial"/>
          <w:i/>
          <w:szCs w:val="20"/>
        </w:rPr>
      </w:pPr>
    </w:p>
    <w:p w:rsidR="00B11C4D" w:rsidRDefault="00B11C4D" w:rsidP="00B11C4D">
      <w:pPr>
        <w:ind w:right="26" w:firstLine="513"/>
        <w:jc w:val="right"/>
        <w:rPr>
          <w:b/>
          <w:i/>
        </w:rPr>
      </w:pPr>
    </w:p>
    <w:p w:rsidR="005905C4" w:rsidRDefault="005905C4"/>
    <w:sectPr w:rsidR="005905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F65D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20A05618"/>
    <w:multiLevelType w:val="hybridMultilevel"/>
    <w:tmpl w:val="5BB6CC6C"/>
    <w:lvl w:ilvl="0" w:tplc="FFFFFFFF">
      <w:start w:val="1"/>
      <w:numFmt w:val="bullet"/>
      <w:lvlText w:val=""/>
      <w:lvlJc w:val="left"/>
      <w:pPr>
        <w:tabs>
          <w:tab w:val="num" w:pos="266"/>
        </w:tabs>
        <w:ind w:left="266" w:hanging="360"/>
      </w:pPr>
      <w:rPr>
        <w:rFonts w:ascii="Symbol" w:hAnsi="Symbol" w:hint="default"/>
      </w:rPr>
    </w:lvl>
    <w:lvl w:ilvl="1" w:tplc="FFFFFFFF" w:tentative="1">
      <w:start w:val="1"/>
      <w:numFmt w:val="bullet"/>
      <w:lvlText w:val="o"/>
      <w:lvlJc w:val="left"/>
      <w:pPr>
        <w:tabs>
          <w:tab w:val="num" w:pos="986"/>
        </w:tabs>
        <w:ind w:left="986" w:hanging="360"/>
      </w:pPr>
      <w:rPr>
        <w:rFonts w:ascii="Courier New" w:hAnsi="Courier New" w:cs="Courier New" w:hint="default"/>
      </w:rPr>
    </w:lvl>
    <w:lvl w:ilvl="2" w:tplc="FFFFFFFF" w:tentative="1">
      <w:start w:val="1"/>
      <w:numFmt w:val="bullet"/>
      <w:lvlText w:val=""/>
      <w:lvlJc w:val="left"/>
      <w:pPr>
        <w:tabs>
          <w:tab w:val="num" w:pos="1706"/>
        </w:tabs>
        <w:ind w:left="1706" w:hanging="360"/>
      </w:pPr>
      <w:rPr>
        <w:rFonts w:ascii="Wingdings" w:hAnsi="Wingdings" w:hint="default"/>
      </w:rPr>
    </w:lvl>
    <w:lvl w:ilvl="3" w:tplc="FFFFFFFF" w:tentative="1">
      <w:start w:val="1"/>
      <w:numFmt w:val="bullet"/>
      <w:lvlText w:val=""/>
      <w:lvlJc w:val="left"/>
      <w:pPr>
        <w:tabs>
          <w:tab w:val="num" w:pos="2426"/>
        </w:tabs>
        <w:ind w:left="2426" w:hanging="360"/>
      </w:pPr>
      <w:rPr>
        <w:rFonts w:ascii="Symbol" w:hAnsi="Symbol" w:hint="default"/>
      </w:rPr>
    </w:lvl>
    <w:lvl w:ilvl="4" w:tplc="FFFFFFFF" w:tentative="1">
      <w:start w:val="1"/>
      <w:numFmt w:val="bullet"/>
      <w:lvlText w:val="o"/>
      <w:lvlJc w:val="left"/>
      <w:pPr>
        <w:tabs>
          <w:tab w:val="num" w:pos="3146"/>
        </w:tabs>
        <w:ind w:left="3146" w:hanging="360"/>
      </w:pPr>
      <w:rPr>
        <w:rFonts w:ascii="Courier New" w:hAnsi="Courier New" w:cs="Courier New" w:hint="default"/>
      </w:rPr>
    </w:lvl>
    <w:lvl w:ilvl="5" w:tplc="FFFFFFFF" w:tentative="1">
      <w:start w:val="1"/>
      <w:numFmt w:val="bullet"/>
      <w:lvlText w:val=""/>
      <w:lvlJc w:val="left"/>
      <w:pPr>
        <w:tabs>
          <w:tab w:val="num" w:pos="3866"/>
        </w:tabs>
        <w:ind w:left="3866" w:hanging="360"/>
      </w:pPr>
      <w:rPr>
        <w:rFonts w:ascii="Wingdings" w:hAnsi="Wingdings" w:hint="default"/>
      </w:rPr>
    </w:lvl>
    <w:lvl w:ilvl="6" w:tplc="FFFFFFFF" w:tentative="1">
      <w:start w:val="1"/>
      <w:numFmt w:val="bullet"/>
      <w:lvlText w:val=""/>
      <w:lvlJc w:val="left"/>
      <w:pPr>
        <w:tabs>
          <w:tab w:val="num" w:pos="4586"/>
        </w:tabs>
        <w:ind w:left="4586" w:hanging="360"/>
      </w:pPr>
      <w:rPr>
        <w:rFonts w:ascii="Symbol" w:hAnsi="Symbol" w:hint="default"/>
      </w:rPr>
    </w:lvl>
    <w:lvl w:ilvl="7" w:tplc="FFFFFFFF" w:tentative="1">
      <w:start w:val="1"/>
      <w:numFmt w:val="bullet"/>
      <w:lvlText w:val="o"/>
      <w:lvlJc w:val="left"/>
      <w:pPr>
        <w:tabs>
          <w:tab w:val="num" w:pos="5306"/>
        </w:tabs>
        <w:ind w:left="5306" w:hanging="360"/>
      </w:pPr>
      <w:rPr>
        <w:rFonts w:ascii="Courier New" w:hAnsi="Courier New" w:cs="Courier New" w:hint="default"/>
      </w:rPr>
    </w:lvl>
    <w:lvl w:ilvl="8" w:tplc="FFFFFFFF" w:tentative="1">
      <w:start w:val="1"/>
      <w:numFmt w:val="bullet"/>
      <w:lvlText w:val=""/>
      <w:lvlJc w:val="left"/>
      <w:pPr>
        <w:tabs>
          <w:tab w:val="num" w:pos="6026"/>
        </w:tabs>
        <w:ind w:left="6026" w:hanging="360"/>
      </w:pPr>
      <w:rPr>
        <w:rFonts w:ascii="Wingdings" w:hAnsi="Wingdings" w:hint="default"/>
      </w:rPr>
    </w:lvl>
  </w:abstractNum>
  <w:abstractNum w:abstractNumId="2">
    <w:nsid w:val="388E51A4"/>
    <w:multiLevelType w:val="multilevel"/>
    <w:tmpl w:val="9D16DFB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
    <w:nsid w:val="3A187A93"/>
    <w:multiLevelType w:val="hybridMultilevel"/>
    <w:tmpl w:val="DD20AA88"/>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A8C2A65"/>
    <w:multiLevelType w:val="hybridMultilevel"/>
    <w:tmpl w:val="BAD06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EF72A6E"/>
    <w:multiLevelType w:val="hybridMultilevel"/>
    <w:tmpl w:val="0AEA1C64"/>
    <w:lvl w:ilvl="0" w:tplc="FFFFFFFF">
      <w:start w:val="1"/>
      <w:numFmt w:val="bullet"/>
      <w:lvlText w:val=""/>
      <w:lvlJc w:val="left"/>
      <w:pPr>
        <w:ind w:left="663" w:hanging="360"/>
      </w:pPr>
      <w:rPr>
        <w:rFonts w:ascii="Symbol" w:hAnsi="Symbol" w:hint="default"/>
      </w:rPr>
    </w:lvl>
    <w:lvl w:ilvl="1" w:tplc="FFFFFFFF" w:tentative="1">
      <w:start w:val="1"/>
      <w:numFmt w:val="bullet"/>
      <w:lvlText w:val="o"/>
      <w:lvlJc w:val="left"/>
      <w:pPr>
        <w:ind w:left="1383" w:hanging="360"/>
      </w:pPr>
      <w:rPr>
        <w:rFonts w:ascii="Courier New" w:hAnsi="Courier New" w:cs="Courier New" w:hint="default"/>
      </w:rPr>
    </w:lvl>
    <w:lvl w:ilvl="2" w:tplc="FFFFFFFF" w:tentative="1">
      <w:start w:val="1"/>
      <w:numFmt w:val="bullet"/>
      <w:lvlText w:val=""/>
      <w:lvlJc w:val="left"/>
      <w:pPr>
        <w:ind w:left="2103" w:hanging="360"/>
      </w:pPr>
      <w:rPr>
        <w:rFonts w:ascii="Wingdings" w:hAnsi="Wingdings" w:hint="default"/>
      </w:rPr>
    </w:lvl>
    <w:lvl w:ilvl="3" w:tplc="FFFFFFFF" w:tentative="1">
      <w:start w:val="1"/>
      <w:numFmt w:val="bullet"/>
      <w:lvlText w:val=""/>
      <w:lvlJc w:val="left"/>
      <w:pPr>
        <w:ind w:left="2823" w:hanging="360"/>
      </w:pPr>
      <w:rPr>
        <w:rFonts w:ascii="Symbol" w:hAnsi="Symbol" w:hint="default"/>
      </w:rPr>
    </w:lvl>
    <w:lvl w:ilvl="4" w:tplc="FFFFFFFF" w:tentative="1">
      <w:start w:val="1"/>
      <w:numFmt w:val="bullet"/>
      <w:lvlText w:val="o"/>
      <w:lvlJc w:val="left"/>
      <w:pPr>
        <w:ind w:left="3543" w:hanging="360"/>
      </w:pPr>
      <w:rPr>
        <w:rFonts w:ascii="Courier New" w:hAnsi="Courier New" w:cs="Courier New" w:hint="default"/>
      </w:rPr>
    </w:lvl>
    <w:lvl w:ilvl="5" w:tplc="FFFFFFFF" w:tentative="1">
      <w:start w:val="1"/>
      <w:numFmt w:val="bullet"/>
      <w:lvlText w:val=""/>
      <w:lvlJc w:val="left"/>
      <w:pPr>
        <w:ind w:left="4263" w:hanging="360"/>
      </w:pPr>
      <w:rPr>
        <w:rFonts w:ascii="Wingdings" w:hAnsi="Wingdings" w:hint="default"/>
      </w:rPr>
    </w:lvl>
    <w:lvl w:ilvl="6" w:tplc="FFFFFFFF" w:tentative="1">
      <w:start w:val="1"/>
      <w:numFmt w:val="bullet"/>
      <w:lvlText w:val=""/>
      <w:lvlJc w:val="left"/>
      <w:pPr>
        <w:ind w:left="4983" w:hanging="360"/>
      </w:pPr>
      <w:rPr>
        <w:rFonts w:ascii="Symbol" w:hAnsi="Symbol" w:hint="default"/>
      </w:rPr>
    </w:lvl>
    <w:lvl w:ilvl="7" w:tplc="FFFFFFFF" w:tentative="1">
      <w:start w:val="1"/>
      <w:numFmt w:val="bullet"/>
      <w:lvlText w:val="o"/>
      <w:lvlJc w:val="left"/>
      <w:pPr>
        <w:ind w:left="5703" w:hanging="360"/>
      </w:pPr>
      <w:rPr>
        <w:rFonts w:ascii="Courier New" w:hAnsi="Courier New" w:cs="Courier New" w:hint="default"/>
      </w:rPr>
    </w:lvl>
    <w:lvl w:ilvl="8" w:tplc="FFFFFFFF" w:tentative="1">
      <w:start w:val="1"/>
      <w:numFmt w:val="bullet"/>
      <w:lvlText w:val=""/>
      <w:lvlJc w:val="left"/>
      <w:pPr>
        <w:ind w:left="6423" w:hanging="360"/>
      </w:pPr>
      <w:rPr>
        <w:rFonts w:ascii="Wingdings" w:hAnsi="Wingdings" w:hint="default"/>
      </w:rPr>
    </w:lvl>
  </w:abstractNum>
  <w:abstractNum w:abstractNumId="6">
    <w:nsid w:val="548E06B5"/>
    <w:multiLevelType w:val="hybridMultilevel"/>
    <w:tmpl w:val="A3A0C44C"/>
    <w:lvl w:ilvl="0" w:tplc="FFFFFFFF">
      <w:start w:val="1"/>
      <w:numFmt w:val="bullet"/>
      <w:lvlText w:val=""/>
      <w:lvlJc w:val="left"/>
      <w:pPr>
        <w:tabs>
          <w:tab w:val="num" w:pos="266"/>
        </w:tabs>
        <w:ind w:left="266" w:hanging="360"/>
      </w:pPr>
      <w:rPr>
        <w:rFonts w:ascii="Symbol" w:hAnsi="Symbol" w:hint="default"/>
      </w:rPr>
    </w:lvl>
    <w:lvl w:ilvl="1" w:tplc="FFFFFFFF" w:tentative="1">
      <w:start w:val="1"/>
      <w:numFmt w:val="bullet"/>
      <w:lvlText w:val="o"/>
      <w:lvlJc w:val="left"/>
      <w:pPr>
        <w:tabs>
          <w:tab w:val="num" w:pos="986"/>
        </w:tabs>
        <w:ind w:left="986" w:hanging="360"/>
      </w:pPr>
      <w:rPr>
        <w:rFonts w:ascii="Courier New" w:hAnsi="Courier New" w:cs="Courier New" w:hint="default"/>
      </w:rPr>
    </w:lvl>
    <w:lvl w:ilvl="2" w:tplc="FFFFFFFF" w:tentative="1">
      <w:start w:val="1"/>
      <w:numFmt w:val="bullet"/>
      <w:lvlText w:val=""/>
      <w:lvlJc w:val="left"/>
      <w:pPr>
        <w:tabs>
          <w:tab w:val="num" w:pos="1706"/>
        </w:tabs>
        <w:ind w:left="1706" w:hanging="360"/>
      </w:pPr>
      <w:rPr>
        <w:rFonts w:ascii="Wingdings" w:hAnsi="Wingdings" w:hint="default"/>
      </w:rPr>
    </w:lvl>
    <w:lvl w:ilvl="3" w:tplc="FFFFFFFF" w:tentative="1">
      <w:start w:val="1"/>
      <w:numFmt w:val="bullet"/>
      <w:lvlText w:val=""/>
      <w:lvlJc w:val="left"/>
      <w:pPr>
        <w:tabs>
          <w:tab w:val="num" w:pos="2426"/>
        </w:tabs>
        <w:ind w:left="2426" w:hanging="360"/>
      </w:pPr>
      <w:rPr>
        <w:rFonts w:ascii="Symbol" w:hAnsi="Symbol" w:hint="default"/>
      </w:rPr>
    </w:lvl>
    <w:lvl w:ilvl="4" w:tplc="FFFFFFFF" w:tentative="1">
      <w:start w:val="1"/>
      <w:numFmt w:val="bullet"/>
      <w:lvlText w:val="o"/>
      <w:lvlJc w:val="left"/>
      <w:pPr>
        <w:tabs>
          <w:tab w:val="num" w:pos="3146"/>
        </w:tabs>
        <w:ind w:left="3146" w:hanging="360"/>
      </w:pPr>
      <w:rPr>
        <w:rFonts w:ascii="Courier New" w:hAnsi="Courier New" w:cs="Courier New" w:hint="default"/>
      </w:rPr>
    </w:lvl>
    <w:lvl w:ilvl="5" w:tplc="FFFFFFFF" w:tentative="1">
      <w:start w:val="1"/>
      <w:numFmt w:val="bullet"/>
      <w:lvlText w:val=""/>
      <w:lvlJc w:val="left"/>
      <w:pPr>
        <w:tabs>
          <w:tab w:val="num" w:pos="3866"/>
        </w:tabs>
        <w:ind w:left="3866" w:hanging="360"/>
      </w:pPr>
      <w:rPr>
        <w:rFonts w:ascii="Wingdings" w:hAnsi="Wingdings" w:hint="default"/>
      </w:rPr>
    </w:lvl>
    <w:lvl w:ilvl="6" w:tplc="FFFFFFFF" w:tentative="1">
      <w:start w:val="1"/>
      <w:numFmt w:val="bullet"/>
      <w:lvlText w:val=""/>
      <w:lvlJc w:val="left"/>
      <w:pPr>
        <w:tabs>
          <w:tab w:val="num" w:pos="4586"/>
        </w:tabs>
        <w:ind w:left="4586" w:hanging="360"/>
      </w:pPr>
      <w:rPr>
        <w:rFonts w:ascii="Symbol" w:hAnsi="Symbol" w:hint="default"/>
      </w:rPr>
    </w:lvl>
    <w:lvl w:ilvl="7" w:tplc="FFFFFFFF" w:tentative="1">
      <w:start w:val="1"/>
      <w:numFmt w:val="bullet"/>
      <w:lvlText w:val="o"/>
      <w:lvlJc w:val="left"/>
      <w:pPr>
        <w:tabs>
          <w:tab w:val="num" w:pos="5306"/>
        </w:tabs>
        <w:ind w:left="5306" w:hanging="360"/>
      </w:pPr>
      <w:rPr>
        <w:rFonts w:ascii="Courier New" w:hAnsi="Courier New" w:cs="Courier New" w:hint="default"/>
      </w:rPr>
    </w:lvl>
    <w:lvl w:ilvl="8" w:tplc="FFFFFFFF" w:tentative="1">
      <w:start w:val="1"/>
      <w:numFmt w:val="bullet"/>
      <w:lvlText w:val=""/>
      <w:lvlJc w:val="left"/>
      <w:pPr>
        <w:tabs>
          <w:tab w:val="num" w:pos="6026"/>
        </w:tabs>
        <w:ind w:left="6026" w:hanging="360"/>
      </w:pPr>
      <w:rPr>
        <w:rFonts w:ascii="Wingdings" w:hAnsi="Wingdings" w:hint="default"/>
      </w:rPr>
    </w:lvl>
  </w:abstractNum>
  <w:abstractNum w:abstractNumId="7">
    <w:nsid w:val="60B0151C"/>
    <w:multiLevelType w:val="hybridMultilevel"/>
    <w:tmpl w:val="DC9CEBB0"/>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8">
    <w:nsid w:val="6A8120DE"/>
    <w:multiLevelType w:val="hybridMultilevel"/>
    <w:tmpl w:val="5D04C5A8"/>
    <w:lvl w:ilvl="0" w:tplc="FFFFFFFF">
      <w:start w:val="1"/>
      <w:numFmt w:val="decimal"/>
      <w:lvlText w:val="%1."/>
      <w:lvlJc w:val="left"/>
      <w:pPr>
        <w:ind w:left="1080" w:hanging="360"/>
      </w:pPr>
      <w:rPr>
        <w:rFonts w:eastAsia="Times New Roman" w:cs="Times New Roman" w:hint="default"/>
      </w:rPr>
    </w:lvl>
    <w:lvl w:ilvl="1" w:tplc="FFFFFFFF">
      <w:start w:val="1"/>
      <w:numFmt w:val="lowerLetter"/>
      <w:lvlText w:val="%2."/>
      <w:lvlJc w:val="left"/>
      <w:pPr>
        <w:ind w:left="1800" w:hanging="360"/>
      </w:pPr>
      <w:rPr>
        <w:rFonts w:cs="Times New Roman"/>
      </w:rPr>
    </w:lvl>
    <w:lvl w:ilvl="2" w:tplc="FFFFFFFF">
      <w:start w:val="1"/>
      <w:numFmt w:val="lowerRoman"/>
      <w:lvlText w:val="%3."/>
      <w:lvlJc w:val="right"/>
      <w:pPr>
        <w:ind w:left="2520" w:hanging="180"/>
      </w:pPr>
      <w:rPr>
        <w:rFonts w:cs="Times New Roman"/>
      </w:rPr>
    </w:lvl>
    <w:lvl w:ilvl="3" w:tplc="FFFFFFFF">
      <w:start w:val="1"/>
      <w:numFmt w:val="decimal"/>
      <w:lvlText w:val="%4."/>
      <w:lvlJc w:val="left"/>
      <w:pPr>
        <w:ind w:left="3240" w:hanging="360"/>
      </w:pPr>
      <w:rPr>
        <w:rFonts w:cs="Times New Roman"/>
      </w:rPr>
    </w:lvl>
    <w:lvl w:ilvl="4" w:tplc="FFFFFFFF">
      <w:start w:val="1"/>
      <w:numFmt w:val="lowerLetter"/>
      <w:lvlText w:val="%5."/>
      <w:lvlJc w:val="left"/>
      <w:pPr>
        <w:ind w:left="3960" w:hanging="360"/>
      </w:pPr>
      <w:rPr>
        <w:rFonts w:cs="Times New Roman"/>
      </w:rPr>
    </w:lvl>
    <w:lvl w:ilvl="5" w:tplc="FFFFFFFF">
      <w:start w:val="1"/>
      <w:numFmt w:val="lowerRoman"/>
      <w:lvlText w:val="%6."/>
      <w:lvlJc w:val="right"/>
      <w:pPr>
        <w:ind w:left="4680" w:hanging="180"/>
      </w:pPr>
      <w:rPr>
        <w:rFonts w:cs="Times New Roman"/>
      </w:rPr>
    </w:lvl>
    <w:lvl w:ilvl="6" w:tplc="FFFFFFFF">
      <w:start w:val="1"/>
      <w:numFmt w:val="decimal"/>
      <w:lvlText w:val="%7."/>
      <w:lvlJc w:val="left"/>
      <w:pPr>
        <w:ind w:left="5400" w:hanging="360"/>
      </w:pPr>
      <w:rPr>
        <w:rFonts w:cs="Times New Roman"/>
      </w:rPr>
    </w:lvl>
    <w:lvl w:ilvl="7" w:tplc="FFFFFFFF">
      <w:start w:val="1"/>
      <w:numFmt w:val="lowerLetter"/>
      <w:lvlText w:val="%8."/>
      <w:lvlJc w:val="left"/>
      <w:pPr>
        <w:ind w:left="6120" w:hanging="360"/>
      </w:pPr>
      <w:rPr>
        <w:rFonts w:cs="Times New Roman"/>
      </w:rPr>
    </w:lvl>
    <w:lvl w:ilvl="8" w:tplc="FFFFFFFF">
      <w:start w:val="1"/>
      <w:numFmt w:val="lowerRoman"/>
      <w:lvlText w:val="%9."/>
      <w:lvlJc w:val="right"/>
      <w:pPr>
        <w:ind w:left="6840" w:hanging="180"/>
      </w:pPr>
      <w:rPr>
        <w:rFonts w:cs="Times New Roman"/>
      </w:rPr>
    </w:lvl>
  </w:abstractNum>
  <w:abstractNum w:abstractNumId="9">
    <w:nsid w:val="6C2C2681"/>
    <w:multiLevelType w:val="multilevel"/>
    <w:tmpl w:val="F6908A1A"/>
    <w:lvl w:ilvl="0">
      <w:start w:val="1"/>
      <w:numFmt w:val="none"/>
      <w:lvlText w:val="6.2."/>
      <w:lvlJc w:val="left"/>
      <w:pPr>
        <w:ind w:left="2487"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7343343E"/>
    <w:multiLevelType w:val="hybridMultilevel"/>
    <w:tmpl w:val="B3CE63AE"/>
    <w:lvl w:ilvl="0" w:tplc="FFFFFFFF">
      <w:start w:val="1"/>
      <w:numFmt w:val="bullet"/>
      <w:lvlText w:val=""/>
      <w:lvlJc w:val="left"/>
      <w:pPr>
        <w:tabs>
          <w:tab w:val="num" w:pos="780"/>
        </w:tabs>
        <w:ind w:left="780" w:hanging="360"/>
      </w:pPr>
      <w:rPr>
        <w:rFonts w:ascii="Symbol" w:hAnsi="Symbol" w:hint="default"/>
      </w:rPr>
    </w:lvl>
    <w:lvl w:ilvl="1" w:tplc="FFFFFFFF" w:tentative="1">
      <w:start w:val="1"/>
      <w:numFmt w:val="bullet"/>
      <w:lvlText w:val="o"/>
      <w:lvlJc w:val="left"/>
      <w:pPr>
        <w:tabs>
          <w:tab w:val="num" w:pos="1500"/>
        </w:tabs>
        <w:ind w:left="1500" w:hanging="360"/>
      </w:pPr>
      <w:rPr>
        <w:rFonts w:ascii="Courier New" w:hAnsi="Courier New" w:cs="Courier New" w:hint="default"/>
      </w:rPr>
    </w:lvl>
    <w:lvl w:ilvl="2" w:tplc="FFFFFFFF" w:tentative="1">
      <w:start w:val="1"/>
      <w:numFmt w:val="bullet"/>
      <w:lvlText w:val=""/>
      <w:lvlJc w:val="left"/>
      <w:pPr>
        <w:tabs>
          <w:tab w:val="num" w:pos="2220"/>
        </w:tabs>
        <w:ind w:left="2220" w:hanging="360"/>
      </w:pPr>
      <w:rPr>
        <w:rFonts w:ascii="Wingdings" w:hAnsi="Wingdings" w:hint="default"/>
      </w:rPr>
    </w:lvl>
    <w:lvl w:ilvl="3" w:tplc="FFFFFFFF" w:tentative="1">
      <w:start w:val="1"/>
      <w:numFmt w:val="bullet"/>
      <w:lvlText w:val=""/>
      <w:lvlJc w:val="left"/>
      <w:pPr>
        <w:tabs>
          <w:tab w:val="num" w:pos="2940"/>
        </w:tabs>
        <w:ind w:left="2940" w:hanging="360"/>
      </w:pPr>
      <w:rPr>
        <w:rFonts w:ascii="Symbol" w:hAnsi="Symbol" w:hint="default"/>
      </w:rPr>
    </w:lvl>
    <w:lvl w:ilvl="4" w:tplc="FFFFFFFF" w:tentative="1">
      <w:start w:val="1"/>
      <w:numFmt w:val="bullet"/>
      <w:lvlText w:val="o"/>
      <w:lvlJc w:val="left"/>
      <w:pPr>
        <w:tabs>
          <w:tab w:val="num" w:pos="3660"/>
        </w:tabs>
        <w:ind w:left="3660" w:hanging="360"/>
      </w:pPr>
      <w:rPr>
        <w:rFonts w:ascii="Courier New" w:hAnsi="Courier New" w:cs="Courier New" w:hint="default"/>
      </w:rPr>
    </w:lvl>
    <w:lvl w:ilvl="5" w:tplc="FFFFFFFF" w:tentative="1">
      <w:start w:val="1"/>
      <w:numFmt w:val="bullet"/>
      <w:lvlText w:val=""/>
      <w:lvlJc w:val="left"/>
      <w:pPr>
        <w:tabs>
          <w:tab w:val="num" w:pos="4380"/>
        </w:tabs>
        <w:ind w:left="4380" w:hanging="360"/>
      </w:pPr>
      <w:rPr>
        <w:rFonts w:ascii="Wingdings" w:hAnsi="Wingdings" w:hint="default"/>
      </w:rPr>
    </w:lvl>
    <w:lvl w:ilvl="6" w:tplc="FFFFFFFF" w:tentative="1">
      <w:start w:val="1"/>
      <w:numFmt w:val="bullet"/>
      <w:lvlText w:val=""/>
      <w:lvlJc w:val="left"/>
      <w:pPr>
        <w:tabs>
          <w:tab w:val="num" w:pos="5100"/>
        </w:tabs>
        <w:ind w:left="5100" w:hanging="360"/>
      </w:pPr>
      <w:rPr>
        <w:rFonts w:ascii="Symbol" w:hAnsi="Symbol" w:hint="default"/>
      </w:rPr>
    </w:lvl>
    <w:lvl w:ilvl="7" w:tplc="FFFFFFFF" w:tentative="1">
      <w:start w:val="1"/>
      <w:numFmt w:val="bullet"/>
      <w:lvlText w:val="o"/>
      <w:lvlJc w:val="left"/>
      <w:pPr>
        <w:tabs>
          <w:tab w:val="num" w:pos="5820"/>
        </w:tabs>
        <w:ind w:left="5820" w:hanging="360"/>
      </w:pPr>
      <w:rPr>
        <w:rFonts w:ascii="Courier New" w:hAnsi="Courier New" w:cs="Courier New" w:hint="default"/>
      </w:rPr>
    </w:lvl>
    <w:lvl w:ilvl="8" w:tplc="FFFFFFFF" w:tentative="1">
      <w:start w:val="1"/>
      <w:numFmt w:val="bullet"/>
      <w:lvlText w:val=""/>
      <w:lvlJc w:val="left"/>
      <w:pPr>
        <w:tabs>
          <w:tab w:val="num" w:pos="6540"/>
        </w:tabs>
        <w:ind w:left="6540" w:hanging="360"/>
      </w:pPr>
      <w:rPr>
        <w:rFonts w:ascii="Wingdings" w:hAnsi="Wingdings" w:hint="default"/>
      </w:rPr>
    </w:lvl>
  </w:abstractNum>
  <w:abstractNum w:abstractNumId="11">
    <w:nsid w:val="75B44754"/>
    <w:multiLevelType w:val="hybridMultilevel"/>
    <w:tmpl w:val="20C0ED6E"/>
    <w:lvl w:ilvl="0" w:tplc="FFFFFFFF">
      <w:start w:val="1"/>
      <w:numFmt w:val="bullet"/>
      <w:lvlText w:val=""/>
      <w:lvlJc w:val="left"/>
      <w:pPr>
        <w:tabs>
          <w:tab w:val="num" w:pos="1044"/>
        </w:tabs>
        <w:ind w:left="1044" w:hanging="360"/>
      </w:pPr>
      <w:rPr>
        <w:rFonts w:ascii="Symbol" w:hAnsi="Symbol" w:hint="default"/>
      </w:rPr>
    </w:lvl>
    <w:lvl w:ilvl="1" w:tplc="FFFFFFFF" w:tentative="1">
      <w:start w:val="1"/>
      <w:numFmt w:val="bullet"/>
      <w:lvlText w:val="o"/>
      <w:lvlJc w:val="left"/>
      <w:pPr>
        <w:tabs>
          <w:tab w:val="num" w:pos="1890"/>
        </w:tabs>
        <w:ind w:left="1890" w:hanging="360"/>
      </w:pPr>
      <w:rPr>
        <w:rFonts w:ascii="Courier New" w:hAnsi="Courier New" w:cs="Courier New" w:hint="default"/>
      </w:rPr>
    </w:lvl>
    <w:lvl w:ilvl="2" w:tplc="FFFFFFFF" w:tentative="1">
      <w:start w:val="1"/>
      <w:numFmt w:val="bullet"/>
      <w:lvlText w:val=""/>
      <w:lvlJc w:val="left"/>
      <w:pPr>
        <w:tabs>
          <w:tab w:val="num" w:pos="2610"/>
        </w:tabs>
        <w:ind w:left="2610" w:hanging="360"/>
      </w:pPr>
      <w:rPr>
        <w:rFonts w:ascii="Wingdings" w:hAnsi="Wingdings" w:hint="default"/>
      </w:rPr>
    </w:lvl>
    <w:lvl w:ilvl="3" w:tplc="FFFFFFFF" w:tentative="1">
      <w:start w:val="1"/>
      <w:numFmt w:val="bullet"/>
      <w:lvlText w:val=""/>
      <w:lvlJc w:val="left"/>
      <w:pPr>
        <w:tabs>
          <w:tab w:val="num" w:pos="3330"/>
        </w:tabs>
        <w:ind w:left="3330" w:hanging="360"/>
      </w:pPr>
      <w:rPr>
        <w:rFonts w:ascii="Symbol" w:hAnsi="Symbol" w:hint="default"/>
      </w:rPr>
    </w:lvl>
    <w:lvl w:ilvl="4" w:tplc="FFFFFFFF" w:tentative="1">
      <w:start w:val="1"/>
      <w:numFmt w:val="bullet"/>
      <w:lvlText w:val="o"/>
      <w:lvlJc w:val="left"/>
      <w:pPr>
        <w:tabs>
          <w:tab w:val="num" w:pos="4050"/>
        </w:tabs>
        <w:ind w:left="4050" w:hanging="360"/>
      </w:pPr>
      <w:rPr>
        <w:rFonts w:ascii="Courier New" w:hAnsi="Courier New" w:cs="Courier New" w:hint="default"/>
      </w:rPr>
    </w:lvl>
    <w:lvl w:ilvl="5" w:tplc="FFFFFFFF" w:tentative="1">
      <w:start w:val="1"/>
      <w:numFmt w:val="bullet"/>
      <w:lvlText w:val=""/>
      <w:lvlJc w:val="left"/>
      <w:pPr>
        <w:tabs>
          <w:tab w:val="num" w:pos="4770"/>
        </w:tabs>
        <w:ind w:left="4770" w:hanging="360"/>
      </w:pPr>
      <w:rPr>
        <w:rFonts w:ascii="Wingdings" w:hAnsi="Wingdings" w:hint="default"/>
      </w:rPr>
    </w:lvl>
    <w:lvl w:ilvl="6" w:tplc="FFFFFFFF" w:tentative="1">
      <w:start w:val="1"/>
      <w:numFmt w:val="bullet"/>
      <w:lvlText w:val=""/>
      <w:lvlJc w:val="left"/>
      <w:pPr>
        <w:tabs>
          <w:tab w:val="num" w:pos="5490"/>
        </w:tabs>
        <w:ind w:left="5490" w:hanging="360"/>
      </w:pPr>
      <w:rPr>
        <w:rFonts w:ascii="Symbol" w:hAnsi="Symbol" w:hint="default"/>
      </w:rPr>
    </w:lvl>
    <w:lvl w:ilvl="7" w:tplc="FFFFFFFF" w:tentative="1">
      <w:start w:val="1"/>
      <w:numFmt w:val="bullet"/>
      <w:lvlText w:val="o"/>
      <w:lvlJc w:val="left"/>
      <w:pPr>
        <w:tabs>
          <w:tab w:val="num" w:pos="6210"/>
        </w:tabs>
        <w:ind w:left="6210" w:hanging="360"/>
      </w:pPr>
      <w:rPr>
        <w:rFonts w:ascii="Courier New" w:hAnsi="Courier New" w:cs="Courier New" w:hint="default"/>
      </w:rPr>
    </w:lvl>
    <w:lvl w:ilvl="8" w:tplc="FFFFFFFF" w:tentative="1">
      <w:start w:val="1"/>
      <w:numFmt w:val="bullet"/>
      <w:lvlText w:val=""/>
      <w:lvlJc w:val="left"/>
      <w:pPr>
        <w:tabs>
          <w:tab w:val="num" w:pos="6930"/>
        </w:tabs>
        <w:ind w:left="6930" w:hanging="360"/>
      </w:pPr>
      <w:rPr>
        <w:rFonts w:ascii="Wingdings" w:hAnsi="Wingdings" w:hint="default"/>
      </w:rPr>
    </w:lvl>
  </w:abstractNum>
  <w:abstractNum w:abstractNumId="12">
    <w:nsid w:val="78564844"/>
    <w:multiLevelType w:val="hybridMultilevel"/>
    <w:tmpl w:val="FA38F0D6"/>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cs="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13">
    <w:nsid w:val="7D615356"/>
    <w:multiLevelType w:val="hybridMultilevel"/>
    <w:tmpl w:val="6D42F220"/>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cs="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num w:numId="1">
    <w:abstractNumId w:val="11"/>
  </w:num>
  <w:num w:numId="2">
    <w:abstractNumId w:val="10"/>
  </w:num>
  <w:num w:numId="3">
    <w:abstractNumId w:val="1"/>
  </w:num>
  <w:num w:numId="4">
    <w:abstractNumId w:val="7"/>
  </w:num>
  <w:num w:numId="5">
    <w:abstractNumId w:val="6"/>
  </w:num>
  <w:num w:numId="6">
    <w:abstractNumId w:val="12"/>
  </w:num>
  <w:num w:numId="7">
    <w:abstractNumId w:val="13"/>
  </w:num>
  <w:num w:numId="8">
    <w:abstractNumId w:val="2"/>
  </w:num>
  <w:num w:numId="9">
    <w:abstractNumId w:val="8"/>
  </w:num>
  <w:num w:numId="10">
    <w:abstractNumId w:val="5"/>
  </w:num>
  <w:num w:numId="11">
    <w:abstractNumId w:val="0"/>
  </w:num>
  <w:num w:numId="12">
    <w:abstractNumId w:val="4"/>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D67"/>
    <w:rsid w:val="000004B1"/>
    <w:rsid w:val="0000057B"/>
    <w:rsid w:val="00000B7C"/>
    <w:rsid w:val="00002C06"/>
    <w:rsid w:val="0000448A"/>
    <w:rsid w:val="000073DB"/>
    <w:rsid w:val="00007B48"/>
    <w:rsid w:val="00007EEE"/>
    <w:rsid w:val="000110FA"/>
    <w:rsid w:val="00015940"/>
    <w:rsid w:val="00015BF9"/>
    <w:rsid w:val="00020228"/>
    <w:rsid w:val="00021F97"/>
    <w:rsid w:val="00023818"/>
    <w:rsid w:val="00023CC9"/>
    <w:rsid w:val="00026147"/>
    <w:rsid w:val="0003107E"/>
    <w:rsid w:val="00032281"/>
    <w:rsid w:val="000327CC"/>
    <w:rsid w:val="00034288"/>
    <w:rsid w:val="00036F11"/>
    <w:rsid w:val="00043B0D"/>
    <w:rsid w:val="00044114"/>
    <w:rsid w:val="00045894"/>
    <w:rsid w:val="0004713A"/>
    <w:rsid w:val="00050BEC"/>
    <w:rsid w:val="000512A6"/>
    <w:rsid w:val="00052FA0"/>
    <w:rsid w:val="000570C6"/>
    <w:rsid w:val="000601C0"/>
    <w:rsid w:val="00060287"/>
    <w:rsid w:val="00060DD3"/>
    <w:rsid w:val="00061521"/>
    <w:rsid w:val="00062D8A"/>
    <w:rsid w:val="00065769"/>
    <w:rsid w:val="00073202"/>
    <w:rsid w:val="0007443E"/>
    <w:rsid w:val="00082E6A"/>
    <w:rsid w:val="00082EB3"/>
    <w:rsid w:val="00087EEF"/>
    <w:rsid w:val="00090452"/>
    <w:rsid w:val="000920CF"/>
    <w:rsid w:val="000923D4"/>
    <w:rsid w:val="00093481"/>
    <w:rsid w:val="00093CB2"/>
    <w:rsid w:val="00094FBE"/>
    <w:rsid w:val="00096174"/>
    <w:rsid w:val="000963F1"/>
    <w:rsid w:val="00097B73"/>
    <w:rsid w:val="000B1AF2"/>
    <w:rsid w:val="000B1C1C"/>
    <w:rsid w:val="000B5A19"/>
    <w:rsid w:val="000B5D75"/>
    <w:rsid w:val="000B663A"/>
    <w:rsid w:val="000B70C0"/>
    <w:rsid w:val="000C1370"/>
    <w:rsid w:val="000C16BC"/>
    <w:rsid w:val="000C7CCB"/>
    <w:rsid w:val="000D0C22"/>
    <w:rsid w:val="000D233C"/>
    <w:rsid w:val="000D482B"/>
    <w:rsid w:val="000D6672"/>
    <w:rsid w:val="000F0A91"/>
    <w:rsid w:val="000F2539"/>
    <w:rsid w:val="000F4F45"/>
    <w:rsid w:val="000F7135"/>
    <w:rsid w:val="000F7BA9"/>
    <w:rsid w:val="001043C5"/>
    <w:rsid w:val="00110B23"/>
    <w:rsid w:val="00110DFD"/>
    <w:rsid w:val="001115DA"/>
    <w:rsid w:val="00114059"/>
    <w:rsid w:val="0011435D"/>
    <w:rsid w:val="00115032"/>
    <w:rsid w:val="00120BB4"/>
    <w:rsid w:val="0012176A"/>
    <w:rsid w:val="00121DE1"/>
    <w:rsid w:val="00124C0D"/>
    <w:rsid w:val="00126BED"/>
    <w:rsid w:val="0013065F"/>
    <w:rsid w:val="00130660"/>
    <w:rsid w:val="00130B01"/>
    <w:rsid w:val="001319F1"/>
    <w:rsid w:val="00132D17"/>
    <w:rsid w:val="00134B07"/>
    <w:rsid w:val="00135937"/>
    <w:rsid w:val="00137C2E"/>
    <w:rsid w:val="00141003"/>
    <w:rsid w:val="00141F22"/>
    <w:rsid w:val="0014547F"/>
    <w:rsid w:val="00147942"/>
    <w:rsid w:val="00151213"/>
    <w:rsid w:val="00152AA9"/>
    <w:rsid w:val="00152E2A"/>
    <w:rsid w:val="0015371A"/>
    <w:rsid w:val="0015499F"/>
    <w:rsid w:val="00161496"/>
    <w:rsid w:val="0016253B"/>
    <w:rsid w:val="00164E17"/>
    <w:rsid w:val="0016691C"/>
    <w:rsid w:val="00167272"/>
    <w:rsid w:val="001673B5"/>
    <w:rsid w:val="00183676"/>
    <w:rsid w:val="00187C20"/>
    <w:rsid w:val="00187D16"/>
    <w:rsid w:val="001945D7"/>
    <w:rsid w:val="0019570A"/>
    <w:rsid w:val="00195DB4"/>
    <w:rsid w:val="001A3043"/>
    <w:rsid w:val="001A3330"/>
    <w:rsid w:val="001A4469"/>
    <w:rsid w:val="001A472B"/>
    <w:rsid w:val="001B1C04"/>
    <w:rsid w:val="001B4425"/>
    <w:rsid w:val="001B7876"/>
    <w:rsid w:val="001C249C"/>
    <w:rsid w:val="001C348A"/>
    <w:rsid w:val="001C4877"/>
    <w:rsid w:val="001C5C01"/>
    <w:rsid w:val="001D049B"/>
    <w:rsid w:val="001D2FD6"/>
    <w:rsid w:val="001D52D8"/>
    <w:rsid w:val="001E1184"/>
    <w:rsid w:val="001E3022"/>
    <w:rsid w:val="001E47CD"/>
    <w:rsid w:val="001E5995"/>
    <w:rsid w:val="001F0B41"/>
    <w:rsid w:val="001F37E8"/>
    <w:rsid w:val="001F68E5"/>
    <w:rsid w:val="00201A6C"/>
    <w:rsid w:val="0021009E"/>
    <w:rsid w:val="0021115D"/>
    <w:rsid w:val="00213BE8"/>
    <w:rsid w:val="00217DEB"/>
    <w:rsid w:val="0022089E"/>
    <w:rsid w:val="00226A14"/>
    <w:rsid w:val="00231951"/>
    <w:rsid w:val="00234605"/>
    <w:rsid w:val="002353AA"/>
    <w:rsid w:val="002359A9"/>
    <w:rsid w:val="00236020"/>
    <w:rsid w:val="0024120B"/>
    <w:rsid w:val="00242577"/>
    <w:rsid w:val="00244032"/>
    <w:rsid w:val="00244814"/>
    <w:rsid w:val="00245C47"/>
    <w:rsid w:val="00246984"/>
    <w:rsid w:val="002469C1"/>
    <w:rsid w:val="00246F5A"/>
    <w:rsid w:val="00255C64"/>
    <w:rsid w:val="00255D8E"/>
    <w:rsid w:val="002621EE"/>
    <w:rsid w:val="00271B25"/>
    <w:rsid w:val="00272DDD"/>
    <w:rsid w:val="0028168D"/>
    <w:rsid w:val="002842CD"/>
    <w:rsid w:val="00286874"/>
    <w:rsid w:val="00290849"/>
    <w:rsid w:val="0029084F"/>
    <w:rsid w:val="0029263B"/>
    <w:rsid w:val="002941D6"/>
    <w:rsid w:val="002958BE"/>
    <w:rsid w:val="002A13D7"/>
    <w:rsid w:val="002A4E5E"/>
    <w:rsid w:val="002A6CC9"/>
    <w:rsid w:val="002B23DF"/>
    <w:rsid w:val="002B305D"/>
    <w:rsid w:val="002B465D"/>
    <w:rsid w:val="002B4A1D"/>
    <w:rsid w:val="002C2743"/>
    <w:rsid w:val="002C5F51"/>
    <w:rsid w:val="002C74A8"/>
    <w:rsid w:val="002D2D67"/>
    <w:rsid w:val="002D7417"/>
    <w:rsid w:val="002D7579"/>
    <w:rsid w:val="002F180B"/>
    <w:rsid w:val="002F258B"/>
    <w:rsid w:val="002F2685"/>
    <w:rsid w:val="002F46F0"/>
    <w:rsid w:val="002F47DA"/>
    <w:rsid w:val="002F4A2C"/>
    <w:rsid w:val="002F62F6"/>
    <w:rsid w:val="00304F2B"/>
    <w:rsid w:val="00305788"/>
    <w:rsid w:val="003073F8"/>
    <w:rsid w:val="00310028"/>
    <w:rsid w:val="00311029"/>
    <w:rsid w:val="00312318"/>
    <w:rsid w:val="00313B38"/>
    <w:rsid w:val="00314634"/>
    <w:rsid w:val="00316584"/>
    <w:rsid w:val="00317DEA"/>
    <w:rsid w:val="003227E0"/>
    <w:rsid w:val="00322851"/>
    <w:rsid w:val="00323297"/>
    <w:rsid w:val="00324BA7"/>
    <w:rsid w:val="00324CAA"/>
    <w:rsid w:val="00326752"/>
    <w:rsid w:val="00331C08"/>
    <w:rsid w:val="003327AF"/>
    <w:rsid w:val="00333B3B"/>
    <w:rsid w:val="00333FFC"/>
    <w:rsid w:val="00334873"/>
    <w:rsid w:val="003353DC"/>
    <w:rsid w:val="00335F9A"/>
    <w:rsid w:val="00343D91"/>
    <w:rsid w:val="00343DE1"/>
    <w:rsid w:val="00345D5C"/>
    <w:rsid w:val="00351A77"/>
    <w:rsid w:val="0036023A"/>
    <w:rsid w:val="00366D98"/>
    <w:rsid w:val="00370F9E"/>
    <w:rsid w:val="00373485"/>
    <w:rsid w:val="00375292"/>
    <w:rsid w:val="0037693A"/>
    <w:rsid w:val="00385F11"/>
    <w:rsid w:val="00390B3C"/>
    <w:rsid w:val="003918FD"/>
    <w:rsid w:val="003927F1"/>
    <w:rsid w:val="00392A2A"/>
    <w:rsid w:val="003946AA"/>
    <w:rsid w:val="003A0D4C"/>
    <w:rsid w:val="003A1E72"/>
    <w:rsid w:val="003A267C"/>
    <w:rsid w:val="003A6CCA"/>
    <w:rsid w:val="003B2683"/>
    <w:rsid w:val="003B2B93"/>
    <w:rsid w:val="003B31F9"/>
    <w:rsid w:val="003B3324"/>
    <w:rsid w:val="003B39DA"/>
    <w:rsid w:val="003B434F"/>
    <w:rsid w:val="003B5AB0"/>
    <w:rsid w:val="003B6B4C"/>
    <w:rsid w:val="003B6C80"/>
    <w:rsid w:val="003B6D57"/>
    <w:rsid w:val="003C0D7F"/>
    <w:rsid w:val="003C4059"/>
    <w:rsid w:val="003C53A8"/>
    <w:rsid w:val="003C5993"/>
    <w:rsid w:val="003C5ABF"/>
    <w:rsid w:val="003C6D36"/>
    <w:rsid w:val="003D0D98"/>
    <w:rsid w:val="003D1A0F"/>
    <w:rsid w:val="003D2048"/>
    <w:rsid w:val="003D4B6F"/>
    <w:rsid w:val="003D533F"/>
    <w:rsid w:val="003D5989"/>
    <w:rsid w:val="003D5AF4"/>
    <w:rsid w:val="003D6FD3"/>
    <w:rsid w:val="003E0F74"/>
    <w:rsid w:val="003F2228"/>
    <w:rsid w:val="003F297B"/>
    <w:rsid w:val="003F6B48"/>
    <w:rsid w:val="00402A8C"/>
    <w:rsid w:val="004032A2"/>
    <w:rsid w:val="00404967"/>
    <w:rsid w:val="004049BA"/>
    <w:rsid w:val="004063EB"/>
    <w:rsid w:val="00415745"/>
    <w:rsid w:val="00420B50"/>
    <w:rsid w:val="00421DAE"/>
    <w:rsid w:val="004253DC"/>
    <w:rsid w:val="00425762"/>
    <w:rsid w:val="00431DEE"/>
    <w:rsid w:val="004326E7"/>
    <w:rsid w:val="00440685"/>
    <w:rsid w:val="0044091D"/>
    <w:rsid w:val="00441A72"/>
    <w:rsid w:val="004423A1"/>
    <w:rsid w:val="00442FCD"/>
    <w:rsid w:val="00443480"/>
    <w:rsid w:val="004461B7"/>
    <w:rsid w:val="004467B1"/>
    <w:rsid w:val="00452C4C"/>
    <w:rsid w:val="00455852"/>
    <w:rsid w:val="00457422"/>
    <w:rsid w:val="004575D5"/>
    <w:rsid w:val="00457FCD"/>
    <w:rsid w:val="004654A2"/>
    <w:rsid w:val="004678A3"/>
    <w:rsid w:val="00471DA7"/>
    <w:rsid w:val="004723E1"/>
    <w:rsid w:val="00476153"/>
    <w:rsid w:val="00476668"/>
    <w:rsid w:val="00482201"/>
    <w:rsid w:val="004836AD"/>
    <w:rsid w:val="0048548A"/>
    <w:rsid w:val="00486F98"/>
    <w:rsid w:val="00487A05"/>
    <w:rsid w:val="00490592"/>
    <w:rsid w:val="004916BA"/>
    <w:rsid w:val="004918CF"/>
    <w:rsid w:val="00491EBA"/>
    <w:rsid w:val="00492B95"/>
    <w:rsid w:val="004A01B9"/>
    <w:rsid w:val="004A34F8"/>
    <w:rsid w:val="004A71D3"/>
    <w:rsid w:val="004A7315"/>
    <w:rsid w:val="004A743B"/>
    <w:rsid w:val="004B1544"/>
    <w:rsid w:val="004B2350"/>
    <w:rsid w:val="004B2C34"/>
    <w:rsid w:val="004B3249"/>
    <w:rsid w:val="004B3EBA"/>
    <w:rsid w:val="004B416F"/>
    <w:rsid w:val="004B4CF8"/>
    <w:rsid w:val="004B56DD"/>
    <w:rsid w:val="004B6A53"/>
    <w:rsid w:val="004B7D3D"/>
    <w:rsid w:val="004C0EDE"/>
    <w:rsid w:val="004C427D"/>
    <w:rsid w:val="004C69E5"/>
    <w:rsid w:val="004C7769"/>
    <w:rsid w:val="004D11EA"/>
    <w:rsid w:val="004D16CB"/>
    <w:rsid w:val="004D7E65"/>
    <w:rsid w:val="004D7E8A"/>
    <w:rsid w:val="004E0C40"/>
    <w:rsid w:val="004E3B1D"/>
    <w:rsid w:val="004E5D0F"/>
    <w:rsid w:val="004E657D"/>
    <w:rsid w:val="004F00A4"/>
    <w:rsid w:val="004F1816"/>
    <w:rsid w:val="004F1D92"/>
    <w:rsid w:val="004F3E65"/>
    <w:rsid w:val="004F5B7E"/>
    <w:rsid w:val="004F7999"/>
    <w:rsid w:val="005011D8"/>
    <w:rsid w:val="00502CEA"/>
    <w:rsid w:val="00505F6D"/>
    <w:rsid w:val="00506362"/>
    <w:rsid w:val="00513E2C"/>
    <w:rsid w:val="005164D8"/>
    <w:rsid w:val="00520488"/>
    <w:rsid w:val="005204FC"/>
    <w:rsid w:val="00524169"/>
    <w:rsid w:val="0053003B"/>
    <w:rsid w:val="005316F4"/>
    <w:rsid w:val="005327BC"/>
    <w:rsid w:val="00533575"/>
    <w:rsid w:val="00537472"/>
    <w:rsid w:val="005401F8"/>
    <w:rsid w:val="005410D4"/>
    <w:rsid w:val="0054413A"/>
    <w:rsid w:val="00544B1A"/>
    <w:rsid w:val="0054553E"/>
    <w:rsid w:val="00553ECA"/>
    <w:rsid w:val="00562772"/>
    <w:rsid w:val="00565710"/>
    <w:rsid w:val="00567326"/>
    <w:rsid w:val="00570E87"/>
    <w:rsid w:val="00571343"/>
    <w:rsid w:val="005743BB"/>
    <w:rsid w:val="00577EFE"/>
    <w:rsid w:val="0058136C"/>
    <w:rsid w:val="00581A9D"/>
    <w:rsid w:val="00583855"/>
    <w:rsid w:val="0058565F"/>
    <w:rsid w:val="0058576F"/>
    <w:rsid w:val="005903EB"/>
    <w:rsid w:val="005905C4"/>
    <w:rsid w:val="0059354F"/>
    <w:rsid w:val="005938A1"/>
    <w:rsid w:val="0059556B"/>
    <w:rsid w:val="00597541"/>
    <w:rsid w:val="00597ED4"/>
    <w:rsid w:val="00597FD1"/>
    <w:rsid w:val="005A3120"/>
    <w:rsid w:val="005B1B10"/>
    <w:rsid w:val="005B22D6"/>
    <w:rsid w:val="005C0002"/>
    <w:rsid w:val="005C546B"/>
    <w:rsid w:val="005D7C2E"/>
    <w:rsid w:val="005E158E"/>
    <w:rsid w:val="005E488F"/>
    <w:rsid w:val="005E4D2F"/>
    <w:rsid w:val="005E6086"/>
    <w:rsid w:val="005F1E9E"/>
    <w:rsid w:val="005F21F0"/>
    <w:rsid w:val="005F37CE"/>
    <w:rsid w:val="006001D1"/>
    <w:rsid w:val="00601DA1"/>
    <w:rsid w:val="0060226D"/>
    <w:rsid w:val="00606D99"/>
    <w:rsid w:val="00614618"/>
    <w:rsid w:val="00615BA9"/>
    <w:rsid w:val="006162CE"/>
    <w:rsid w:val="006164FD"/>
    <w:rsid w:val="006232E6"/>
    <w:rsid w:val="0062407E"/>
    <w:rsid w:val="00625596"/>
    <w:rsid w:val="00627D03"/>
    <w:rsid w:val="0063086E"/>
    <w:rsid w:val="00631B6C"/>
    <w:rsid w:val="006332A1"/>
    <w:rsid w:val="00633956"/>
    <w:rsid w:val="006360DC"/>
    <w:rsid w:val="00640808"/>
    <w:rsid w:val="00640927"/>
    <w:rsid w:val="006412E9"/>
    <w:rsid w:val="00645F9A"/>
    <w:rsid w:val="00662167"/>
    <w:rsid w:val="00662965"/>
    <w:rsid w:val="00664BF9"/>
    <w:rsid w:val="0066512F"/>
    <w:rsid w:val="0066555C"/>
    <w:rsid w:val="00670F56"/>
    <w:rsid w:val="006718C0"/>
    <w:rsid w:val="00674BB0"/>
    <w:rsid w:val="00675EC4"/>
    <w:rsid w:val="0067618C"/>
    <w:rsid w:val="00684BF3"/>
    <w:rsid w:val="00684C40"/>
    <w:rsid w:val="006866DD"/>
    <w:rsid w:val="00686EF5"/>
    <w:rsid w:val="006902A5"/>
    <w:rsid w:val="006969A4"/>
    <w:rsid w:val="006A529F"/>
    <w:rsid w:val="006A76D3"/>
    <w:rsid w:val="006B12AC"/>
    <w:rsid w:val="006B3B5D"/>
    <w:rsid w:val="006B50DD"/>
    <w:rsid w:val="006C48F7"/>
    <w:rsid w:val="006C6149"/>
    <w:rsid w:val="006C6361"/>
    <w:rsid w:val="006D02A2"/>
    <w:rsid w:val="006D0424"/>
    <w:rsid w:val="006D19AE"/>
    <w:rsid w:val="006D2564"/>
    <w:rsid w:val="006D2BD9"/>
    <w:rsid w:val="006D5449"/>
    <w:rsid w:val="006D677F"/>
    <w:rsid w:val="006D6AE4"/>
    <w:rsid w:val="006D7727"/>
    <w:rsid w:val="006E1423"/>
    <w:rsid w:val="006E2CCD"/>
    <w:rsid w:val="006E6955"/>
    <w:rsid w:val="006F1760"/>
    <w:rsid w:val="006F1E72"/>
    <w:rsid w:val="006F5F8C"/>
    <w:rsid w:val="006F6E70"/>
    <w:rsid w:val="00702748"/>
    <w:rsid w:val="00703FF6"/>
    <w:rsid w:val="0070506F"/>
    <w:rsid w:val="007110C9"/>
    <w:rsid w:val="00713813"/>
    <w:rsid w:val="00713CC5"/>
    <w:rsid w:val="00714A6E"/>
    <w:rsid w:val="00716FD4"/>
    <w:rsid w:val="00720C2D"/>
    <w:rsid w:val="00721BD5"/>
    <w:rsid w:val="00722D13"/>
    <w:rsid w:val="0072350E"/>
    <w:rsid w:val="00723CC5"/>
    <w:rsid w:val="007259BA"/>
    <w:rsid w:val="007279FE"/>
    <w:rsid w:val="007312D4"/>
    <w:rsid w:val="0073357F"/>
    <w:rsid w:val="00735045"/>
    <w:rsid w:val="00740BCF"/>
    <w:rsid w:val="00742230"/>
    <w:rsid w:val="00747198"/>
    <w:rsid w:val="00747854"/>
    <w:rsid w:val="007524BD"/>
    <w:rsid w:val="00752B51"/>
    <w:rsid w:val="007539C4"/>
    <w:rsid w:val="00756122"/>
    <w:rsid w:val="007615A7"/>
    <w:rsid w:val="007626DA"/>
    <w:rsid w:val="00763102"/>
    <w:rsid w:val="0076557E"/>
    <w:rsid w:val="00766E69"/>
    <w:rsid w:val="00770B89"/>
    <w:rsid w:val="00770D1D"/>
    <w:rsid w:val="00771EBE"/>
    <w:rsid w:val="00772361"/>
    <w:rsid w:val="0077461A"/>
    <w:rsid w:val="00774A51"/>
    <w:rsid w:val="00774D2F"/>
    <w:rsid w:val="00775FEC"/>
    <w:rsid w:val="0077688B"/>
    <w:rsid w:val="00794EE9"/>
    <w:rsid w:val="00795067"/>
    <w:rsid w:val="00795C64"/>
    <w:rsid w:val="00797B49"/>
    <w:rsid w:val="007A020B"/>
    <w:rsid w:val="007A0F5C"/>
    <w:rsid w:val="007A1B6F"/>
    <w:rsid w:val="007A2FD4"/>
    <w:rsid w:val="007A3E9A"/>
    <w:rsid w:val="007A41EA"/>
    <w:rsid w:val="007A4469"/>
    <w:rsid w:val="007A46DB"/>
    <w:rsid w:val="007A53D7"/>
    <w:rsid w:val="007A67A9"/>
    <w:rsid w:val="007A6B9D"/>
    <w:rsid w:val="007B246E"/>
    <w:rsid w:val="007B2BFC"/>
    <w:rsid w:val="007B663D"/>
    <w:rsid w:val="007B7CA4"/>
    <w:rsid w:val="007C0456"/>
    <w:rsid w:val="007C3537"/>
    <w:rsid w:val="007C6335"/>
    <w:rsid w:val="007D0C06"/>
    <w:rsid w:val="007D31A0"/>
    <w:rsid w:val="007D35E5"/>
    <w:rsid w:val="007E3149"/>
    <w:rsid w:val="007E3278"/>
    <w:rsid w:val="007E4898"/>
    <w:rsid w:val="007E520E"/>
    <w:rsid w:val="007E605A"/>
    <w:rsid w:val="007F1744"/>
    <w:rsid w:val="007F3F03"/>
    <w:rsid w:val="007F42C2"/>
    <w:rsid w:val="007F7694"/>
    <w:rsid w:val="007F794A"/>
    <w:rsid w:val="00801203"/>
    <w:rsid w:val="008018C0"/>
    <w:rsid w:val="008167EA"/>
    <w:rsid w:val="00816EED"/>
    <w:rsid w:val="0082383B"/>
    <w:rsid w:val="00823F1F"/>
    <w:rsid w:val="00824EDB"/>
    <w:rsid w:val="008272D5"/>
    <w:rsid w:val="008330B2"/>
    <w:rsid w:val="0083620F"/>
    <w:rsid w:val="008363F4"/>
    <w:rsid w:val="00837147"/>
    <w:rsid w:val="00841E7D"/>
    <w:rsid w:val="00843439"/>
    <w:rsid w:val="00845CF2"/>
    <w:rsid w:val="00853177"/>
    <w:rsid w:val="008550FE"/>
    <w:rsid w:val="008553BF"/>
    <w:rsid w:val="00856476"/>
    <w:rsid w:val="00856CEE"/>
    <w:rsid w:val="00857FFE"/>
    <w:rsid w:val="0086054A"/>
    <w:rsid w:val="008613B5"/>
    <w:rsid w:val="00862748"/>
    <w:rsid w:val="00863BD8"/>
    <w:rsid w:val="00867C59"/>
    <w:rsid w:val="00872135"/>
    <w:rsid w:val="0087237C"/>
    <w:rsid w:val="008753F3"/>
    <w:rsid w:val="00877D9A"/>
    <w:rsid w:val="00882D25"/>
    <w:rsid w:val="0088375A"/>
    <w:rsid w:val="00885510"/>
    <w:rsid w:val="00885E59"/>
    <w:rsid w:val="008860CC"/>
    <w:rsid w:val="008869FE"/>
    <w:rsid w:val="00891027"/>
    <w:rsid w:val="008910F5"/>
    <w:rsid w:val="008928F3"/>
    <w:rsid w:val="00894F70"/>
    <w:rsid w:val="0089594C"/>
    <w:rsid w:val="008A2E21"/>
    <w:rsid w:val="008A3EC8"/>
    <w:rsid w:val="008A4B48"/>
    <w:rsid w:val="008A5837"/>
    <w:rsid w:val="008A7BD4"/>
    <w:rsid w:val="008B1523"/>
    <w:rsid w:val="008B5178"/>
    <w:rsid w:val="008B65A0"/>
    <w:rsid w:val="008B74F1"/>
    <w:rsid w:val="008B7633"/>
    <w:rsid w:val="008C0728"/>
    <w:rsid w:val="008C075A"/>
    <w:rsid w:val="008C106A"/>
    <w:rsid w:val="008C213A"/>
    <w:rsid w:val="008D2B35"/>
    <w:rsid w:val="008E3E3A"/>
    <w:rsid w:val="008E4EBA"/>
    <w:rsid w:val="008E54AC"/>
    <w:rsid w:val="008E64E5"/>
    <w:rsid w:val="008E73E5"/>
    <w:rsid w:val="008E7E8C"/>
    <w:rsid w:val="008F174B"/>
    <w:rsid w:val="008F35AC"/>
    <w:rsid w:val="008F39D9"/>
    <w:rsid w:val="00901354"/>
    <w:rsid w:val="00902E98"/>
    <w:rsid w:val="00904302"/>
    <w:rsid w:val="00904FBB"/>
    <w:rsid w:val="009066BA"/>
    <w:rsid w:val="00911518"/>
    <w:rsid w:val="00915B9E"/>
    <w:rsid w:val="00921457"/>
    <w:rsid w:val="00925051"/>
    <w:rsid w:val="0093269C"/>
    <w:rsid w:val="0093504D"/>
    <w:rsid w:val="009377CD"/>
    <w:rsid w:val="00943940"/>
    <w:rsid w:val="00943E2F"/>
    <w:rsid w:val="009448E6"/>
    <w:rsid w:val="00944C28"/>
    <w:rsid w:val="00945682"/>
    <w:rsid w:val="009512C6"/>
    <w:rsid w:val="00955A8E"/>
    <w:rsid w:val="009561B3"/>
    <w:rsid w:val="00956A84"/>
    <w:rsid w:val="00957730"/>
    <w:rsid w:val="00960A63"/>
    <w:rsid w:val="00962EDF"/>
    <w:rsid w:val="0096427C"/>
    <w:rsid w:val="009726F8"/>
    <w:rsid w:val="009757ED"/>
    <w:rsid w:val="00981F4A"/>
    <w:rsid w:val="00986DA1"/>
    <w:rsid w:val="00987132"/>
    <w:rsid w:val="00987CE4"/>
    <w:rsid w:val="0099002E"/>
    <w:rsid w:val="009905FA"/>
    <w:rsid w:val="009924BA"/>
    <w:rsid w:val="00992999"/>
    <w:rsid w:val="00993AA1"/>
    <w:rsid w:val="00997F09"/>
    <w:rsid w:val="009A4320"/>
    <w:rsid w:val="009B0231"/>
    <w:rsid w:val="009B35B6"/>
    <w:rsid w:val="009B6C8E"/>
    <w:rsid w:val="009B7A84"/>
    <w:rsid w:val="009C1938"/>
    <w:rsid w:val="009C2DDD"/>
    <w:rsid w:val="009C3F89"/>
    <w:rsid w:val="009D0187"/>
    <w:rsid w:val="009D2299"/>
    <w:rsid w:val="009D263D"/>
    <w:rsid w:val="009D3E84"/>
    <w:rsid w:val="009D7F18"/>
    <w:rsid w:val="009E6E35"/>
    <w:rsid w:val="009E7079"/>
    <w:rsid w:val="009F27B6"/>
    <w:rsid w:val="009F3D00"/>
    <w:rsid w:val="009F55F0"/>
    <w:rsid w:val="009F598D"/>
    <w:rsid w:val="009F6A32"/>
    <w:rsid w:val="00A009EE"/>
    <w:rsid w:val="00A025D8"/>
    <w:rsid w:val="00A02EE9"/>
    <w:rsid w:val="00A10A65"/>
    <w:rsid w:val="00A1297B"/>
    <w:rsid w:val="00A2373A"/>
    <w:rsid w:val="00A249EE"/>
    <w:rsid w:val="00A24DA7"/>
    <w:rsid w:val="00A31CFA"/>
    <w:rsid w:val="00A344F3"/>
    <w:rsid w:val="00A3770C"/>
    <w:rsid w:val="00A43E49"/>
    <w:rsid w:val="00A44C12"/>
    <w:rsid w:val="00A44F97"/>
    <w:rsid w:val="00A50659"/>
    <w:rsid w:val="00A508B1"/>
    <w:rsid w:val="00A57FA0"/>
    <w:rsid w:val="00A60FB1"/>
    <w:rsid w:val="00A6203A"/>
    <w:rsid w:val="00A6218C"/>
    <w:rsid w:val="00A6536E"/>
    <w:rsid w:val="00A67B7D"/>
    <w:rsid w:val="00A73888"/>
    <w:rsid w:val="00A749D5"/>
    <w:rsid w:val="00A81321"/>
    <w:rsid w:val="00A850E5"/>
    <w:rsid w:val="00A853C2"/>
    <w:rsid w:val="00A8651E"/>
    <w:rsid w:val="00A90227"/>
    <w:rsid w:val="00A90ABA"/>
    <w:rsid w:val="00A91586"/>
    <w:rsid w:val="00A924D4"/>
    <w:rsid w:val="00A970FD"/>
    <w:rsid w:val="00A97B14"/>
    <w:rsid w:val="00AA03DD"/>
    <w:rsid w:val="00AA28FE"/>
    <w:rsid w:val="00AA2D17"/>
    <w:rsid w:val="00AA4E94"/>
    <w:rsid w:val="00AA59B2"/>
    <w:rsid w:val="00AA6978"/>
    <w:rsid w:val="00AA7016"/>
    <w:rsid w:val="00AB0208"/>
    <w:rsid w:val="00AB1936"/>
    <w:rsid w:val="00AB2FA9"/>
    <w:rsid w:val="00AB3A62"/>
    <w:rsid w:val="00AB4E11"/>
    <w:rsid w:val="00AB5041"/>
    <w:rsid w:val="00AB6BE0"/>
    <w:rsid w:val="00AB796F"/>
    <w:rsid w:val="00AC133E"/>
    <w:rsid w:val="00AC4185"/>
    <w:rsid w:val="00AC638E"/>
    <w:rsid w:val="00AC7E17"/>
    <w:rsid w:val="00AD100A"/>
    <w:rsid w:val="00AD319B"/>
    <w:rsid w:val="00AD67FD"/>
    <w:rsid w:val="00AD6CA5"/>
    <w:rsid w:val="00AD718A"/>
    <w:rsid w:val="00AE2739"/>
    <w:rsid w:val="00AE410F"/>
    <w:rsid w:val="00AE674F"/>
    <w:rsid w:val="00AF2067"/>
    <w:rsid w:val="00AF21ED"/>
    <w:rsid w:val="00AF46E8"/>
    <w:rsid w:val="00AF4EFE"/>
    <w:rsid w:val="00B02CF7"/>
    <w:rsid w:val="00B03958"/>
    <w:rsid w:val="00B06693"/>
    <w:rsid w:val="00B10553"/>
    <w:rsid w:val="00B11C4D"/>
    <w:rsid w:val="00B15E4B"/>
    <w:rsid w:val="00B2020D"/>
    <w:rsid w:val="00B20C0C"/>
    <w:rsid w:val="00B22227"/>
    <w:rsid w:val="00B258B0"/>
    <w:rsid w:val="00B33EFF"/>
    <w:rsid w:val="00B374D8"/>
    <w:rsid w:val="00B47F5B"/>
    <w:rsid w:val="00B5172A"/>
    <w:rsid w:val="00B52139"/>
    <w:rsid w:val="00B54B42"/>
    <w:rsid w:val="00B62409"/>
    <w:rsid w:val="00B62825"/>
    <w:rsid w:val="00B63AE2"/>
    <w:rsid w:val="00B6424C"/>
    <w:rsid w:val="00B71ED2"/>
    <w:rsid w:val="00B82D59"/>
    <w:rsid w:val="00B83CC5"/>
    <w:rsid w:val="00B8590C"/>
    <w:rsid w:val="00B91A0C"/>
    <w:rsid w:val="00B9267B"/>
    <w:rsid w:val="00B93363"/>
    <w:rsid w:val="00B938EF"/>
    <w:rsid w:val="00B9467A"/>
    <w:rsid w:val="00B978CE"/>
    <w:rsid w:val="00B97988"/>
    <w:rsid w:val="00B97F64"/>
    <w:rsid w:val="00BA1EBF"/>
    <w:rsid w:val="00BA2257"/>
    <w:rsid w:val="00BA44A2"/>
    <w:rsid w:val="00BA5027"/>
    <w:rsid w:val="00BA5A14"/>
    <w:rsid w:val="00BA5F63"/>
    <w:rsid w:val="00BA66A4"/>
    <w:rsid w:val="00BA797D"/>
    <w:rsid w:val="00BB30FA"/>
    <w:rsid w:val="00BB565B"/>
    <w:rsid w:val="00BC07A3"/>
    <w:rsid w:val="00BC3F51"/>
    <w:rsid w:val="00BC444C"/>
    <w:rsid w:val="00BC638B"/>
    <w:rsid w:val="00BC68D4"/>
    <w:rsid w:val="00BC729C"/>
    <w:rsid w:val="00BD0162"/>
    <w:rsid w:val="00BD01DE"/>
    <w:rsid w:val="00BD6D0D"/>
    <w:rsid w:val="00BE0AC4"/>
    <w:rsid w:val="00BE2A2F"/>
    <w:rsid w:val="00BE36DD"/>
    <w:rsid w:val="00BF1582"/>
    <w:rsid w:val="00BF2A92"/>
    <w:rsid w:val="00BF2E7A"/>
    <w:rsid w:val="00BF39F7"/>
    <w:rsid w:val="00BF7E5A"/>
    <w:rsid w:val="00C02E2E"/>
    <w:rsid w:val="00C03C04"/>
    <w:rsid w:val="00C045E7"/>
    <w:rsid w:val="00C10979"/>
    <w:rsid w:val="00C1503B"/>
    <w:rsid w:val="00C162E8"/>
    <w:rsid w:val="00C16754"/>
    <w:rsid w:val="00C20D77"/>
    <w:rsid w:val="00C264C2"/>
    <w:rsid w:val="00C265F1"/>
    <w:rsid w:val="00C269DB"/>
    <w:rsid w:val="00C31616"/>
    <w:rsid w:val="00C345E8"/>
    <w:rsid w:val="00C35880"/>
    <w:rsid w:val="00C404F5"/>
    <w:rsid w:val="00C42E03"/>
    <w:rsid w:val="00C42F35"/>
    <w:rsid w:val="00C43086"/>
    <w:rsid w:val="00C55EFE"/>
    <w:rsid w:val="00C60BAA"/>
    <w:rsid w:val="00C71C73"/>
    <w:rsid w:val="00C74B58"/>
    <w:rsid w:val="00C752BB"/>
    <w:rsid w:val="00C76DF4"/>
    <w:rsid w:val="00C848D3"/>
    <w:rsid w:val="00C85188"/>
    <w:rsid w:val="00C85DAE"/>
    <w:rsid w:val="00C8717E"/>
    <w:rsid w:val="00C92990"/>
    <w:rsid w:val="00C929C2"/>
    <w:rsid w:val="00C9565E"/>
    <w:rsid w:val="00CA1097"/>
    <w:rsid w:val="00CA1771"/>
    <w:rsid w:val="00CA5E97"/>
    <w:rsid w:val="00CA649F"/>
    <w:rsid w:val="00CB0F05"/>
    <w:rsid w:val="00CB6413"/>
    <w:rsid w:val="00CB6AC1"/>
    <w:rsid w:val="00CB7558"/>
    <w:rsid w:val="00CC34FE"/>
    <w:rsid w:val="00CC3539"/>
    <w:rsid w:val="00CC3E64"/>
    <w:rsid w:val="00CC6027"/>
    <w:rsid w:val="00CC6925"/>
    <w:rsid w:val="00CD0ED9"/>
    <w:rsid w:val="00CD4414"/>
    <w:rsid w:val="00CD6CF0"/>
    <w:rsid w:val="00CE02F7"/>
    <w:rsid w:val="00CE05D1"/>
    <w:rsid w:val="00CE067B"/>
    <w:rsid w:val="00CE0F4E"/>
    <w:rsid w:val="00CE1B5E"/>
    <w:rsid w:val="00CE28E9"/>
    <w:rsid w:val="00CE59FD"/>
    <w:rsid w:val="00CE6EFC"/>
    <w:rsid w:val="00CE7A11"/>
    <w:rsid w:val="00CF2A3E"/>
    <w:rsid w:val="00CF3356"/>
    <w:rsid w:val="00D02CD5"/>
    <w:rsid w:val="00D03013"/>
    <w:rsid w:val="00D053AA"/>
    <w:rsid w:val="00D108F7"/>
    <w:rsid w:val="00D1223F"/>
    <w:rsid w:val="00D12D41"/>
    <w:rsid w:val="00D12E4B"/>
    <w:rsid w:val="00D20D6D"/>
    <w:rsid w:val="00D2267F"/>
    <w:rsid w:val="00D30364"/>
    <w:rsid w:val="00D32196"/>
    <w:rsid w:val="00D33EDD"/>
    <w:rsid w:val="00D3703A"/>
    <w:rsid w:val="00D3746A"/>
    <w:rsid w:val="00D40476"/>
    <w:rsid w:val="00D41A9D"/>
    <w:rsid w:val="00D4220B"/>
    <w:rsid w:val="00D42EBA"/>
    <w:rsid w:val="00D4346F"/>
    <w:rsid w:val="00D43CAD"/>
    <w:rsid w:val="00D450D9"/>
    <w:rsid w:val="00D47B16"/>
    <w:rsid w:val="00D47C87"/>
    <w:rsid w:val="00D501B3"/>
    <w:rsid w:val="00D50456"/>
    <w:rsid w:val="00D5533C"/>
    <w:rsid w:val="00D55778"/>
    <w:rsid w:val="00D5587A"/>
    <w:rsid w:val="00D5671F"/>
    <w:rsid w:val="00D6332E"/>
    <w:rsid w:val="00D67237"/>
    <w:rsid w:val="00D74490"/>
    <w:rsid w:val="00D859E1"/>
    <w:rsid w:val="00D85C25"/>
    <w:rsid w:val="00D86166"/>
    <w:rsid w:val="00D864C2"/>
    <w:rsid w:val="00D86603"/>
    <w:rsid w:val="00D87D28"/>
    <w:rsid w:val="00D94AED"/>
    <w:rsid w:val="00D94F6D"/>
    <w:rsid w:val="00D97209"/>
    <w:rsid w:val="00DA0627"/>
    <w:rsid w:val="00DA08F8"/>
    <w:rsid w:val="00DA2E12"/>
    <w:rsid w:val="00DA35F3"/>
    <w:rsid w:val="00DA6CA4"/>
    <w:rsid w:val="00DB0BC3"/>
    <w:rsid w:val="00DB1465"/>
    <w:rsid w:val="00DB2289"/>
    <w:rsid w:val="00DB6604"/>
    <w:rsid w:val="00DC0E66"/>
    <w:rsid w:val="00DC4710"/>
    <w:rsid w:val="00DD14B7"/>
    <w:rsid w:val="00DE1241"/>
    <w:rsid w:val="00DF094D"/>
    <w:rsid w:val="00DF31FD"/>
    <w:rsid w:val="00DF3A79"/>
    <w:rsid w:val="00DF3FCC"/>
    <w:rsid w:val="00DF6A95"/>
    <w:rsid w:val="00DF7323"/>
    <w:rsid w:val="00E030B7"/>
    <w:rsid w:val="00E03DBF"/>
    <w:rsid w:val="00E06C90"/>
    <w:rsid w:val="00E07112"/>
    <w:rsid w:val="00E11671"/>
    <w:rsid w:val="00E13931"/>
    <w:rsid w:val="00E21300"/>
    <w:rsid w:val="00E24160"/>
    <w:rsid w:val="00E26725"/>
    <w:rsid w:val="00E362EB"/>
    <w:rsid w:val="00E3660F"/>
    <w:rsid w:val="00E426D3"/>
    <w:rsid w:val="00E47972"/>
    <w:rsid w:val="00E508FB"/>
    <w:rsid w:val="00E50923"/>
    <w:rsid w:val="00E52460"/>
    <w:rsid w:val="00E53180"/>
    <w:rsid w:val="00E54C5D"/>
    <w:rsid w:val="00E621E3"/>
    <w:rsid w:val="00E62327"/>
    <w:rsid w:val="00E70DBE"/>
    <w:rsid w:val="00E71704"/>
    <w:rsid w:val="00E801CD"/>
    <w:rsid w:val="00E806E1"/>
    <w:rsid w:val="00E83C25"/>
    <w:rsid w:val="00E90A54"/>
    <w:rsid w:val="00E923EE"/>
    <w:rsid w:val="00E9571F"/>
    <w:rsid w:val="00E96FA9"/>
    <w:rsid w:val="00EA0D55"/>
    <w:rsid w:val="00EA24CF"/>
    <w:rsid w:val="00EA4444"/>
    <w:rsid w:val="00EB5222"/>
    <w:rsid w:val="00EB640F"/>
    <w:rsid w:val="00EC1013"/>
    <w:rsid w:val="00EC22D7"/>
    <w:rsid w:val="00EC4B2F"/>
    <w:rsid w:val="00EC4D4F"/>
    <w:rsid w:val="00ED1CC9"/>
    <w:rsid w:val="00ED482D"/>
    <w:rsid w:val="00ED56F9"/>
    <w:rsid w:val="00ED6F60"/>
    <w:rsid w:val="00EE0405"/>
    <w:rsid w:val="00EE1981"/>
    <w:rsid w:val="00EE3EC5"/>
    <w:rsid w:val="00EE5481"/>
    <w:rsid w:val="00EF16AD"/>
    <w:rsid w:val="00EF3198"/>
    <w:rsid w:val="00EF50F6"/>
    <w:rsid w:val="00EF60FA"/>
    <w:rsid w:val="00F00769"/>
    <w:rsid w:val="00F01784"/>
    <w:rsid w:val="00F0354E"/>
    <w:rsid w:val="00F05461"/>
    <w:rsid w:val="00F054A0"/>
    <w:rsid w:val="00F05FA4"/>
    <w:rsid w:val="00F060C5"/>
    <w:rsid w:val="00F067D3"/>
    <w:rsid w:val="00F07417"/>
    <w:rsid w:val="00F10C84"/>
    <w:rsid w:val="00F15C41"/>
    <w:rsid w:val="00F17B0A"/>
    <w:rsid w:val="00F22F40"/>
    <w:rsid w:val="00F2445F"/>
    <w:rsid w:val="00F24943"/>
    <w:rsid w:val="00F26384"/>
    <w:rsid w:val="00F26457"/>
    <w:rsid w:val="00F3014A"/>
    <w:rsid w:val="00F311DE"/>
    <w:rsid w:val="00F335E8"/>
    <w:rsid w:val="00F34275"/>
    <w:rsid w:val="00F37644"/>
    <w:rsid w:val="00F409A4"/>
    <w:rsid w:val="00F41868"/>
    <w:rsid w:val="00F43DC5"/>
    <w:rsid w:val="00F44ECA"/>
    <w:rsid w:val="00F519B1"/>
    <w:rsid w:val="00F51D28"/>
    <w:rsid w:val="00F529FE"/>
    <w:rsid w:val="00F533AF"/>
    <w:rsid w:val="00F533F7"/>
    <w:rsid w:val="00F56C94"/>
    <w:rsid w:val="00F6020D"/>
    <w:rsid w:val="00F612F9"/>
    <w:rsid w:val="00F648DF"/>
    <w:rsid w:val="00F70359"/>
    <w:rsid w:val="00F705F0"/>
    <w:rsid w:val="00F71616"/>
    <w:rsid w:val="00F77B5E"/>
    <w:rsid w:val="00F80820"/>
    <w:rsid w:val="00F81D3C"/>
    <w:rsid w:val="00F82D3A"/>
    <w:rsid w:val="00F96056"/>
    <w:rsid w:val="00FA0B47"/>
    <w:rsid w:val="00FA1506"/>
    <w:rsid w:val="00FA3DA5"/>
    <w:rsid w:val="00FA5AC3"/>
    <w:rsid w:val="00FB191B"/>
    <w:rsid w:val="00FB19F5"/>
    <w:rsid w:val="00FB50FC"/>
    <w:rsid w:val="00FB6CA0"/>
    <w:rsid w:val="00FC3498"/>
    <w:rsid w:val="00FC3C92"/>
    <w:rsid w:val="00FC489B"/>
    <w:rsid w:val="00FC7084"/>
    <w:rsid w:val="00FC74CC"/>
    <w:rsid w:val="00FD05C3"/>
    <w:rsid w:val="00FD5758"/>
    <w:rsid w:val="00FD59EC"/>
    <w:rsid w:val="00FE1DBF"/>
    <w:rsid w:val="00FE1EE2"/>
    <w:rsid w:val="00FE54C9"/>
    <w:rsid w:val="00FE6B4D"/>
    <w:rsid w:val="00FF15B0"/>
    <w:rsid w:val="00FF17A2"/>
    <w:rsid w:val="00FF61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C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2CF7"/>
    <w:rPr>
      <w:rFonts w:ascii="Tahoma" w:hAnsi="Tahoma" w:cs="Tahoma"/>
      <w:sz w:val="16"/>
      <w:szCs w:val="16"/>
    </w:rPr>
  </w:style>
  <w:style w:type="character" w:customStyle="1" w:styleId="a4">
    <w:name w:val="Текст выноски Знак"/>
    <w:basedOn w:val="a0"/>
    <w:link w:val="a3"/>
    <w:uiPriority w:val="99"/>
    <w:semiHidden/>
    <w:rsid w:val="00B02CF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C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2CF7"/>
    <w:rPr>
      <w:rFonts w:ascii="Tahoma" w:hAnsi="Tahoma" w:cs="Tahoma"/>
      <w:sz w:val="16"/>
      <w:szCs w:val="16"/>
    </w:rPr>
  </w:style>
  <w:style w:type="character" w:customStyle="1" w:styleId="a4">
    <w:name w:val="Текст выноски Знак"/>
    <w:basedOn w:val="a0"/>
    <w:link w:val="a3"/>
    <w:uiPriority w:val="99"/>
    <w:semiHidden/>
    <w:rsid w:val="00B02CF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8325</Words>
  <Characters>47457</Characters>
  <Application>Microsoft Office Word</Application>
  <DocSecurity>0</DocSecurity>
  <Lines>395</Lines>
  <Paragraphs>111</Paragraphs>
  <ScaleCrop>false</ScaleCrop>
  <Company>SPecialiST RePack</Company>
  <LinksUpToDate>false</LinksUpToDate>
  <CharactersWithSpaces>55671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3</cp:revision>
  <dcterms:created xsi:type="dcterms:W3CDTF">2018-10-31T09:29:00Z</dcterms:created>
  <dcterms:modified xsi:type="dcterms:W3CDTF">2018-12-20T06:34:00Z</dcterms:modified>
</cp:coreProperties>
</file>